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E9EDF" w14:textId="06F5A2B0" w:rsidR="00C07351" w:rsidRPr="00C02C56" w:rsidRDefault="000E5083" w:rsidP="00C02C56">
      <w:pPr>
        <w:shd w:val="clear" w:color="auto" w:fill="FFFFFF"/>
        <w:spacing w:after="101" w:line="240" w:lineRule="auto"/>
        <w:jc w:val="center"/>
        <w:rPr>
          <w:rFonts w:ascii="Montserrat" w:eastAsia="Times New Roman" w:hAnsi="Montserrat" w:cs="Arial"/>
          <w:b/>
          <w:bCs/>
          <w:color w:val="2F2F2F"/>
          <w:sz w:val="20"/>
          <w:szCs w:val="20"/>
          <w:lang w:eastAsia="es-MX"/>
        </w:rPr>
      </w:pPr>
      <w:r w:rsidRPr="000E5083">
        <w:rPr>
          <w:rFonts w:ascii="Montserrat" w:eastAsia="Times New Roman" w:hAnsi="Montserrat" w:cs="Arial"/>
          <w:b/>
          <w:bCs/>
          <w:color w:val="2F2F2F"/>
          <w:sz w:val="20"/>
          <w:szCs w:val="20"/>
          <w:lang w:eastAsia="es-MX"/>
        </w:rPr>
        <w:t xml:space="preserve">Diccionario de datos para los datos relativos </w:t>
      </w:r>
      <w:r>
        <w:rPr>
          <w:rFonts w:ascii="Montserrat" w:eastAsia="Times New Roman" w:hAnsi="Montserrat" w:cs="Arial"/>
          <w:b/>
          <w:bCs/>
          <w:color w:val="2F2F2F"/>
          <w:sz w:val="20"/>
          <w:szCs w:val="20"/>
          <w:lang w:eastAsia="es-MX"/>
        </w:rPr>
        <w:t xml:space="preserve">al </w:t>
      </w:r>
      <w:r w:rsidR="006D790B" w:rsidRPr="00C02C56">
        <w:rPr>
          <w:rFonts w:ascii="Montserrat" w:eastAsia="Times New Roman" w:hAnsi="Montserrat" w:cs="Arial"/>
          <w:b/>
          <w:bCs/>
          <w:color w:val="2F2F2F"/>
          <w:sz w:val="20"/>
          <w:szCs w:val="20"/>
          <w:lang w:eastAsia="es-MX"/>
        </w:rPr>
        <w:t>Fondo para la Transición Energética y el Aprovechamiento Sustentable de la Energía (FOTEASE).</w:t>
      </w:r>
    </w:p>
    <w:p w14:paraId="57299343" w14:textId="77777777" w:rsidR="00C02C56" w:rsidRPr="00C02C56" w:rsidRDefault="00C02C56" w:rsidP="00C02C56">
      <w:pPr>
        <w:shd w:val="clear" w:color="auto" w:fill="FFFFFF"/>
        <w:spacing w:after="101" w:line="240" w:lineRule="auto"/>
        <w:jc w:val="both"/>
        <w:rPr>
          <w:rFonts w:ascii="Montserrat" w:eastAsia="Times New Roman" w:hAnsi="Montserrat" w:cs="Arial"/>
          <w:color w:val="2F2F2F"/>
          <w:sz w:val="20"/>
          <w:szCs w:val="20"/>
          <w:lang w:eastAsia="es-MX"/>
        </w:rPr>
      </w:pPr>
    </w:p>
    <w:tbl>
      <w:tblPr>
        <w:tblStyle w:val="Tablaconcuadrcula"/>
        <w:tblW w:w="0" w:type="auto"/>
        <w:tblInd w:w="137" w:type="dxa"/>
        <w:tblLook w:val="04A0" w:firstRow="1" w:lastRow="0" w:firstColumn="1" w:lastColumn="0" w:noHBand="0" w:noVBand="1"/>
      </w:tblPr>
      <w:tblGrid>
        <w:gridCol w:w="2126"/>
        <w:gridCol w:w="6521"/>
      </w:tblGrid>
      <w:tr w:rsidR="00C07351" w:rsidRPr="00C02C56" w14:paraId="3CA99183" w14:textId="77777777" w:rsidTr="00FF5B46">
        <w:tc>
          <w:tcPr>
            <w:tcW w:w="2126" w:type="dxa"/>
            <w:shd w:val="clear" w:color="auto" w:fill="D9D9D9" w:themeFill="background1" w:themeFillShade="D9"/>
            <w:vAlign w:val="center"/>
          </w:tcPr>
          <w:p w14:paraId="7FA1BD21" w14:textId="77777777" w:rsidR="00C07351" w:rsidRPr="00C02C56" w:rsidRDefault="00C07351" w:rsidP="00FF5B46">
            <w:pPr>
              <w:spacing w:before="20" w:after="20"/>
              <w:rPr>
                <w:rFonts w:ascii="Montserrat" w:hAnsi="Montserrat"/>
                <w:sz w:val="20"/>
                <w:szCs w:val="20"/>
              </w:rPr>
            </w:pPr>
            <w:r w:rsidRPr="00C02C56">
              <w:rPr>
                <w:rFonts w:ascii="Montserrat" w:hAnsi="Montserrat"/>
                <w:sz w:val="20"/>
                <w:szCs w:val="20"/>
              </w:rPr>
              <w:t xml:space="preserve">Nombre del recurso </w:t>
            </w:r>
          </w:p>
        </w:tc>
        <w:tc>
          <w:tcPr>
            <w:tcW w:w="6521" w:type="dxa"/>
            <w:vAlign w:val="center"/>
          </w:tcPr>
          <w:p w14:paraId="7AE19F4F" w14:textId="0584ECDD" w:rsidR="00C07351" w:rsidRPr="00C02C56" w:rsidRDefault="006D790B" w:rsidP="00FF5B46">
            <w:pPr>
              <w:spacing w:before="20" w:after="20"/>
              <w:rPr>
                <w:rFonts w:ascii="Montserrat" w:hAnsi="Montserrat"/>
                <w:color w:val="4472C4" w:themeColor="accent1"/>
                <w:sz w:val="20"/>
                <w:szCs w:val="20"/>
              </w:rPr>
            </w:pPr>
            <w:r w:rsidRPr="00C02C56">
              <w:rPr>
                <w:rFonts w:ascii="Montserrat" w:hAnsi="Montserrat" w:cs="Calibri"/>
                <w:bCs/>
                <w:sz w:val="20"/>
                <w:szCs w:val="20"/>
              </w:rPr>
              <w:t>Información general del Fondo para la Transición Energética y el Aprovechamiento Sustentable de la Energía</w:t>
            </w:r>
          </w:p>
        </w:tc>
      </w:tr>
      <w:tr w:rsidR="00C07351" w:rsidRPr="00C02C56" w14:paraId="3002084B" w14:textId="77777777" w:rsidTr="00FF5B46">
        <w:tc>
          <w:tcPr>
            <w:tcW w:w="2126" w:type="dxa"/>
            <w:shd w:val="clear" w:color="auto" w:fill="D9D9D9" w:themeFill="background1" w:themeFillShade="D9"/>
            <w:vAlign w:val="center"/>
          </w:tcPr>
          <w:p w14:paraId="50401326" w14:textId="77777777" w:rsidR="00C07351" w:rsidRPr="00C02C56" w:rsidRDefault="00C07351" w:rsidP="00FF5B46">
            <w:pPr>
              <w:spacing w:before="20" w:after="20"/>
              <w:rPr>
                <w:rFonts w:ascii="Montserrat" w:hAnsi="Montserrat"/>
                <w:sz w:val="20"/>
                <w:szCs w:val="20"/>
              </w:rPr>
            </w:pPr>
            <w:r w:rsidRPr="00C02C56">
              <w:rPr>
                <w:rFonts w:ascii="Montserrat" w:hAnsi="Montserrat"/>
                <w:sz w:val="20"/>
                <w:szCs w:val="20"/>
              </w:rPr>
              <w:t>Subconjunto</w:t>
            </w:r>
          </w:p>
        </w:tc>
        <w:tc>
          <w:tcPr>
            <w:tcW w:w="6521" w:type="dxa"/>
          </w:tcPr>
          <w:p w14:paraId="452B7A5D" w14:textId="63217855" w:rsidR="00C07351" w:rsidRPr="00C02C56" w:rsidRDefault="006D790B" w:rsidP="00FF5B46">
            <w:pPr>
              <w:spacing w:before="20" w:after="20"/>
              <w:rPr>
                <w:rFonts w:ascii="Montserrat" w:hAnsi="Montserrat" w:cs="Calibri"/>
                <w:bCs/>
                <w:sz w:val="20"/>
                <w:szCs w:val="20"/>
              </w:rPr>
            </w:pPr>
            <w:r w:rsidRPr="00C02C56">
              <w:rPr>
                <w:rFonts w:ascii="Montserrat" w:hAnsi="Montserrat" w:cs="Calibri"/>
                <w:bCs/>
                <w:sz w:val="20"/>
                <w:szCs w:val="20"/>
              </w:rPr>
              <w:t>Información de relevante sobre el FOTEASE</w:t>
            </w:r>
            <w:r w:rsidR="00C07351" w:rsidRPr="00C02C56">
              <w:rPr>
                <w:rFonts w:ascii="Montserrat" w:hAnsi="Montserrat" w:cs="Calibri"/>
                <w:bCs/>
                <w:sz w:val="20"/>
                <w:szCs w:val="20"/>
              </w:rPr>
              <w:t>.</w:t>
            </w:r>
            <w:r w:rsidRPr="00C02C56">
              <w:rPr>
                <w:rFonts w:ascii="Montserrat" w:hAnsi="Montserrat" w:cs="Calibri"/>
                <w:bCs/>
                <w:sz w:val="20"/>
                <w:szCs w:val="20"/>
              </w:rPr>
              <w:t xml:space="preserve"> DOCX</w:t>
            </w:r>
          </w:p>
        </w:tc>
      </w:tr>
    </w:tbl>
    <w:tbl>
      <w:tblPr>
        <w:tblW w:w="0" w:type="auto"/>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2841"/>
        <w:gridCol w:w="2904"/>
        <w:gridCol w:w="2905"/>
      </w:tblGrid>
      <w:tr w:rsidR="00C07351" w:rsidRPr="00C02C56" w14:paraId="41112F1F" w14:textId="77777777" w:rsidTr="00A835DB">
        <w:trPr>
          <w:trHeight w:val="340"/>
        </w:trPr>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5904FC29" w14:textId="77777777" w:rsidR="00C07351" w:rsidRPr="00C02C56" w:rsidRDefault="00C07351" w:rsidP="006D790B">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Campo</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2F4AA5B6" w14:textId="77777777" w:rsidR="00C07351" w:rsidRPr="00C02C56" w:rsidRDefault="00C07351" w:rsidP="006D790B">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Tipo de dato</w:t>
            </w:r>
          </w:p>
        </w:tc>
        <w:tc>
          <w:tcPr>
            <w:tcW w:w="29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5DC3F169" w14:textId="77777777" w:rsidR="00C07351" w:rsidRPr="00C02C56" w:rsidRDefault="00C07351" w:rsidP="006D790B">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Descripción</w:t>
            </w:r>
          </w:p>
        </w:tc>
      </w:tr>
      <w:tr w:rsidR="00C07351" w:rsidRPr="00C02C56" w14:paraId="53AD8C35" w14:textId="77777777" w:rsidTr="00A835DB">
        <w:trPr>
          <w:trHeight w:val="933"/>
        </w:trPr>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4B499A44" w14:textId="02B9EC44" w:rsidR="00C07351" w:rsidRPr="00C02C56" w:rsidRDefault="006D790B" w:rsidP="00FF5B46">
            <w:pPr>
              <w:jc w:val="both"/>
              <w:rPr>
                <w:rFonts w:ascii="Montserrat" w:eastAsia="Times New Roman" w:hAnsi="Montserrat" w:cs="Arial"/>
                <w:color w:val="000000"/>
                <w:sz w:val="20"/>
                <w:szCs w:val="20"/>
                <w:lang w:eastAsia="es-MX"/>
              </w:rPr>
            </w:pPr>
            <w:r w:rsidRPr="00C02C56">
              <w:rPr>
                <w:rFonts w:ascii="Montserrat" w:hAnsi="Montserrat"/>
                <w:sz w:val="20"/>
                <w:szCs w:val="20"/>
              </w:rPr>
              <w:t>Tópicos para incluir en la página web del ‘Fondo para la Transición Energética y el Aprovechamiento Sustentable de la Energía’</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61B01305" w14:textId="68B9914D" w:rsidR="00C07351" w:rsidRPr="00C02C56" w:rsidRDefault="006D790B" w:rsidP="00FF5B46">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Alfanumérico y texto</w:t>
            </w:r>
          </w:p>
        </w:tc>
        <w:tc>
          <w:tcPr>
            <w:tcW w:w="29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3AD68B5F" w14:textId="44A59EA9" w:rsidR="00C07351" w:rsidRPr="00C02C56" w:rsidRDefault="006D790B" w:rsidP="00FF5B46">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Descripción de la normatividad que rige al fideicomiso</w:t>
            </w:r>
            <w:r w:rsidR="00350306" w:rsidRPr="00C02C56">
              <w:rPr>
                <w:rFonts w:ascii="Montserrat" w:eastAsia="Times New Roman" w:hAnsi="Montserrat" w:cs="Arial"/>
                <w:color w:val="000000"/>
                <w:sz w:val="20"/>
                <w:szCs w:val="20"/>
                <w:lang w:eastAsia="es-MX"/>
              </w:rPr>
              <w:t xml:space="preserve">, su objetivo y operatividad. </w:t>
            </w:r>
          </w:p>
        </w:tc>
      </w:tr>
    </w:tbl>
    <w:p w14:paraId="2C0FD9D9" w14:textId="77777777" w:rsidR="00350306" w:rsidRPr="00C02C56" w:rsidRDefault="00350306">
      <w:pPr>
        <w:rPr>
          <w:rFonts w:ascii="Montserrat" w:hAnsi="Montserrat"/>
          <w:sz w:val="20"/>
          <w:szCs w:val="20"/>
        </w:rPr>
      </w:pPr>
    </w:p>
    <w:tbl>
      <w:tblPr>
        <w:tblStyle w:val="Tablaconcuadrcula"/>
        <w:tblW w:w="0" w:type="auto"/>
        <w:tblInd w:w="137" w:type="dxa"/>
        <w:tblLook w:val="04A0" w:firstRow="1" w:lastRow="0" w:firstColumn="1" w:lastColumn="0" w:noHBand="0" w:noVBand="1"/>
      </w:tblPr>
      <w:tblGrid>
        <w:gridCol w:w="2126"/>
        <w:gridCol w:w="6521"/>
      </w:tblGrid>
      <w:tr w:rsidR="00350306" w:rsidRPr="00C02C56" w14:paraId="153792FE" w14:textId="77777777" w:rsidTr="00102533">
        <w:tc>
          <w:tcPr>
            <w:tcW w:w="2126" w:type="dxa"/>
            <w:shd w:val="clear" w:color="auto" w:fill="D9D9D9" w:themeFill="background1" w:themeFillShade="D9"/>
            <w:vAlign w:val="center"/>
          </w:tcPr>
          <w:p w14:paraId="2CEB9B3E" w14:textId="77777777" w:rsidR="00350306" w:rsidRPr="00C02C56" w:rsidRDefault="00350306" w:rsidP="00102533">
            <w:pPr>
              <w:spacing w:before="20" w:after="20"/>
              <w:rPr>
                <w:rFonts w:ascii="Montserrat" w:hAnsi="Montserrat"/>
                <w:sz w:val="20"/>
                <w:szCs w:val="20"/>
              </w:rPr>
            </w:pPr>
            <w:r w:rsidRPr="00C02C56">
              <w:rPr>
                <w:rFonts w:ascii="Montserrat" w:hAnsi="Montserrat"/>
                <w:sz w:val="20"/>
                <w:szCs w:val="20"/>
              </w:rPr>
              <w:t xml:space="preserve">Nombre del recurso </w:t>
            </w:r>
          </w:p>
        </w:tc>
        <w:tc>
          <w:tcPr>
            <w:tcW w:w="6521" w:type="dxa"/>
            <w:vAlign w:val="center"/>
          </w:tcPr>
          <w:p w14:paraId="65AF680C" w14:textId="77777777" w:rsidR="00350306" w:rsidRPr="00C02C56" w:rsidRDefault="00350306" w:rsidP="00102533">
            <w:pPr>
              <w:spacing w:before="20" w:after="20"/>
              <w:rPr>
                <w:rFonts w:ascii="Montserrat" w:hAnsi="Montserrat"/>
                <w:color w:val="4472C4" w:themeColor="accent1"/>
                <w:sz w:val="20"/>
                <w:szCs w:val="20"/>
              </w:rPr>
            </w:pPr>
            <w:r w:rsidRPr="00C02C56">
              <w:rPr>
                <w:rFonts w:ascii="Montserrat" w:hAnsi="Montserrat" w:cs="Calibri"/>
                <w:bCs/>
                <w:sz w:val="20"/>
                <w:szCs w:val="20"/>
              </w:rPr>
              <w:t>Información general del Fondo para la Transición Energética y el Aprovechamiento Sustentable de la Energía</w:t>
            </w:r>
          </w:p>
        </w:tc>
      </w:tr>
      <w:tr w:rsidR="00350306" w:rsidRPr="00C02C56" w14:paraId="19C10E28" w14:textId="77777777" w:rsidTr="00102533">
        <w:tc>
          <w:tcPr>
            <w:tcW w:w="2126" w:type="dxa"/>
            <w:shd w:val="clear" w:color="auto" w:fill="D9D9D9" w:themeFill="background1" w:themeFillShade="D9"/>
            <w:vAlign w:val="center"/>
          </w:tcPr>
          <w:p w14:paraId="100ECCB4" w14:textId="77777777" w:rsidR="00350306" w:rsidRPr="00C02C56" w:rsidRDefault="00350306" w:rsidP="00102533">
            <w:pPr>
              <w:spacing w:before="20" w:after="20"/>
              <w:rPr>
                <w:rFonts w:ascii="Montserrat" w:hAnsi="Montserrat"/>
                <w:sz w:val="20"/>
                <w:szCs w:val="20"/>
              </w:rPr>
            </w:pPr>
            <w:r w:rsidRPr="00C02C56">
              <w:rPr>
                <w:rFonts w:ascii="Montserrat" w:hAnsi="Montserrat"/>
                <w:sz w:val="20"/>
                <w:szCs w:val="20"/>
              </w:rPr>
              <w:t>Subconjunto</w:t>
            </w:r>
          </w:p>
        </w:tc>
        <w:tc>
          <w:tcPr>
            <w:tcW w:w="6521" w:type="dxa"/>
          </w:tcPr>
          <w:p w14:paraId="22CFD23C" w14:textId="77777777" w:rsidR="00350306" w:rsidRPr="00C02C56" w:rsidRDefault="00350306" w:rsidP="00102533">
            <w:pPr>
              <w:spacing w:before="20" w:after="20"/>
              <w:rPr>
                <w:rFonts w:ascii="Montserrat" w:hAnsi="Montserrat" w:cs="Calibri"/>
                <w:bCs/>
                <w:sz w:val="20"/>
                <w:szCs w:val="20"/>
              </w:rPr>
            </w:pPr>
            <w:r w:rsidRPr="00C02C56">
              <w:rPr>
                <w:rFonts w:ascii="Montserrat" w:hAnsi="Montserrat" w:cs="Calibri"/>
                <w:bCs/>
                <w:sz w:val="20"/>
                <w:szCs w:val="20"/>
              </w:rPr>
              <w:t>Información General FOTEASE. pdf</w:t>
            </w:r>
          </w:p>
        </w:tc>
      </w:tr>
    </w:tbl>
    <w:tbl>
      <w:tblPr>
        <w:tblW w:w="0" w:type="auto"/>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2367"/>
        <w:gridCol w:w="2275"/>
        <w:gridCol w:w="4046"/>
      </w:tblGrid>
      <w:tr w:rsidR="00350306" w:rsidRPr="00C02C56" w14:paraId="6E0E9DD5" w14:textId="77777777" w:rsidTr="00A835DB">
        <w:trPr>
          <w:trHeight w:val="340"/>
        </w:trPr>
        <w:tc>
          <w:tcPr>
            <w:tcW w:w="23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E48DD84" w14:textId="77777777" w:rsidR="00350306" w:rsidRPr="00C02C56" w:rsidRDefault="00350306"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Campo</w:t>
            </w:r>
          </w:p>
        </w:tc>
        <w:tc>
          <w:tcPr>
            <w:tcW w:w="2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6C66C148" w14:textId="77777777" w:rsidR="00350306" w:rsidRPr="00C02C56" w:rsidRDefault="00350306"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Tipo de dato</w:t>
            </w:r>
          </w:p>
        </w:tc>
        <w:tc>
          <w:tcPr>
            <w:tcW w:w="40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3D11C711" w14:textId="77777777" w:rsidR="00350306" w:rsidRPr="00C02C56" w:rsidRDefault="00350306"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Descripción</w:t>
            </w:r>
          </w:p>
        </w:tc>
      </w:tr>
      <w:tr w:rsidR="00350306" w:rsidRPr="00C02C56" w14:paraId="21C0E46F" w14:textId="77777777" w:rsidTr="00A835DB">
        <w:trPr>
          <w:trHeight w:val="1221"/>
        </w:trPr>
        <w:tc>
          <w:tcPr>
            <w:tcW w:w="236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41C9D93C" w14:textId="020A05A9" w:rsidR="00350306" w:rsidRPr="00C02C56" w:rsidRDefault="00350306" w:rsidP="00102533">
            <w:pPr>
              <w:jc w:val="both"/>
              <w:rPr>
                <w:rFonts w:ascii="Montserrat" w:eastAsia="Times New Roman" w:hAnsi="Montserrat" w:cs="Arial"/>
                <w:color w:val="000000"/>
                <w:sz w:val="20"/>
                <w:szCs w:val="20"/>
                <w:lang w:eastAsia="es-MX"/>
              </w:rPr>
            </w:pPr>
            <w:r w:rsidRPr="00C02C56">
              <w:rPr>
                <w:rFonts w:ascii="Montserrat" w:hAnsi="Montserrat"/>
                <w:sz w:val="20"/>
                <w:szCs w:val="20"/>
              </w:rPr>
              <w:t>Fondo para la Transición Energética</w:t>
            </w:r>
          </w:p>
        </w:tc>
        <w:tc>
          <w:tcPr>
            <w:tcW w:w="22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79F9927" w14:textId="388E02B2" w:rsidR="00350306" w:rsidRPr="00C02C56" w:rsidRDefault="00350306" w:rsidP="00102533">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Texto</w:t>
            </w:r>
          </w:p>
        </w:tc>
        <w:tc>
          <w:tcPr>
            <w:tcW w:w="40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40C35C83" w14:textId="59CA5DC5" w:rsidR="00350306" w:rsidRPr="00C02C56" w:rsidRDefault="00350306" w:rsidP="00102533">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 xml:space="preserve">El campo contiene el </w:t>
            </w:r>
            <w:r w:rsidR="00C02C56" w:rsidRPr="00C02C56">
              <w:rPr>
                <w:rFonts w:ascii="Montserrat" w:eastAsia="Times New Roman" w:hAnsi="Montserrat" w:cs="Arial"/>
                <w:color w:val="000000"/>
                <w:sz w:val="20"/>
                <w:szCs w:val="20"/>
                <w:lang w:eastAsia="es-MX"/>
              </w:rPr>
              <w:t>acceso a</w:t>
            </w:r>
            <w:r w:rsidRPr="00C02C56">
              <w:rPr>
                <w:rFonts w:ascii="Montserrat" w:eastAsia="Times New Roman" w:hAnsi="Montserrat" w:cs="Arial"/>
                <w:color w:val="000000"/>
                <w:sz w:val="20"/>
                <w:szCs w:val="20"/>
                <w:lang w:eastAsia="es-MX"/>
              </w:rPr>
              <w:t xml:space="preserve"> la pagina https://www.gob.mx/sener/articulos/el-fondo-para-la-transicion-energetica-y-el-aprovechamiento-sustentable-de-la-energia-es-un-instrumento-de-politica-publica-de-la-secretaria</w:t>
            </w:r>
          </w:p>
        </w:tc>
      </w:tr>
    </w:tbl>
    <w:p w14:paraId="38FE3AC0" w14:textId="77777777" w:rsidR="00350306" w:rsidRPr="00C02C56" w:rsidRDefault="00350306" w:rsidP="00350306">
      <w:pPr>
        <w:rPr>
          <w:rFonts w:ascii="Montserrat" w:hAnsi="Montserrat"/>
          <w:sz w:val="20"/>
          <w:szCs w:val="20"/>
        </w:rPr>
      </w:pPr>
    </w:p>
    <w:tbl>
      <w:tblPr>
        <w:tblStyle w:val="Tablaconcuadrcula"/>
        <w:tblW w:w="0" w:type="auto"/>
        <w:tblInd w:w="137" w:type="dxa"/>
        <w:tblLook w:val="04A0" w:firstRow="1" w:lastRow="0" w:firstColumn="1" w:lastColumn="0" w:noHBand="0" w:noVBand="1"/>
      </w:tblPr>
      <w:tblGrid>
        <w:gridCol w:w="2126"/>
        <w:gridCol w:w="6521"/>
      </w:tblGrid>
      <w:tr w:rsidR="00350306" w:rsidRPr="00C02C56" w14:paraId="446EF400" w14:textId="77777777" w:rsidTr="00102533">
        <w:tc>
          <w:tcPr>
            <w:tcW w:w="2126" w:type="dxa"/>
            <w:shd w:val="clear" w:color="auto" w:fill="D9D9D9" w:themeFill="background1" w:themeFillShade="D9"/>
            <w:vAlign w:val="center"/>
          </w:tcPr>
          <w:p w14:paraId="0C209F63" w14:textId="77777777" w:rsidR="00350306" w:rsidRPr="00C02C56" w:rsidRDefault="00350306" w:rsidP="00102533">
            <w:pPr>
              <w:spacing w:before="20" w:after="20"/>
              <w:rPr>
                <w:rFonts w:ascii="Montserrat" w:hAnsi="Montserrat"/>
                <w:sz w:val="20"/>
                <w:szCs w:val="20"/>
              </w:rPr>
            </w:pPr>
            <w:r w:rsidRPr="00C02C56">
              <w:rPr>
                <w:rFonts w:ascii="Montserrat" w:hAnsi="Montserrat"/>
                <w:sz w:val="20"/>
                <w:szCs w:val="20"/>
              </w:rPr>
              <w:t xml:space="preserve">Nombre del recurso </w:t>
            </w:r>
          </w:p>
        </w:tc>
        <w:tc>
          <w:tcPr>
            <w:tcW w:w="6521" w:type="dxa"/>
            <w:vAlign w:val="center"/>
          </w:tcPr>
          <w:p w14:paraId="5A8F3EF4" w14:textId="77777777" w:rsidR="00350306" w:rsidRPr="00C02C56" w:rsidRDefault="00350306" w:rsidP="00102533">
            <w:pPr>
              <w:spacing w:before="20" w:after="20"/>
              <w:rPr>
                <w:rFonts w:ascii="Montserrat" w:hAnsi="Montserrat"/>
                <w:color w:val="4472C4" w:themeColor="accent1"/>
                <w:sz w:val="20"/>
                <w:szCs w:val="20"/>
              </w:rPr>
            </w:pPr>
            <w:r w:rsidRPr="00C02C56">
              <w:rPr>
                <w:rFonts w:ascii="Montserrat" w:hAnsi="Montserrat" w:cs="Calibri"/>
                <w:bCs/>
                <w:sz w:val="20"/>
                <w:szCs w:val="20"/>
              </w:rPr>
              <w:t>Información general del Fondo para la Transición Energética y el Aprovechamiento Sustentable de la Energía</w:t>
            </w:r>
          </w:p>
        </w:tc>
      </w:tr>
      <w:tr w:rsidR="00350306" w:rsidRPr="00C02C56" w14:paraId="6C9BBF88" w14:textId="77777777" w:rsidTr="00102533">
        <w:tc>
          <w:tcPr>
            <w:tcW w:w="2126" w:type="dxa"/>
            <w:shd w:val="clear" w:color="auto" w:fill="D9D9D9" w:themeFill="background1" w:themeFillShade="D9"/>
            <w:vAlign w:val="center"/>
          </w:tcPr>
          <w:p w14:paraId="6F938A46" w14:textId="77777777" w:rsidR="00350306" w:rsidRPr="00C02C56" w:rsidRDefault="00350306" w:rsidP="00102533">
            <w:pPr>
              <w:spacing w:before="20" w:after="20"/>
              <w:rPr>
                <w:rFonts w:ascii="Montserrat" w:hAnsi="Montserrat"/>
                <w:sz w:val="20"/>
                <w:szCs w:val="20"/>
              </w:rPr>
            </w:pPr>
            <w:r w:rsidRPr="00C02C56">
              <w:rPr>
                <w:rFonts w:ascii="Montserrat" w:hAnsi="Montserrat"/>
                <w:sz w:val="20"/>
                <w:szCs w:val="20"/>
              </w:rPr>
              <w:t>Subconjunto</w:t>
            </w:r>
          </w:p>
        </w:tc>
        <w:tc>
          <w:tcPr>
            <w:tcW w:w="6521" w:type="dxa"/>
          </w:tcPr>
          <w:p w14:paraId="0A2C9D50" w14:textId="7928A529" w:rsidR="00350306" w:rsidRPr="00C02C56" w:rsidRDefault="00350306" w:rsidP="00102533">
            <w:pPr>
              <w:spacing w:before="20" w:after="20"/>
              <w:rPr>
                <w:rFonts w:ascii="Montserrat" w:hAnsi="Montserrat" w:cs="Calibri"/>
                <w:bCs/>
                <w:sz w:val="20"/>
                <w:szCs w:val="20"/>
              </w:rPr>
            </w:pPr>
            <w:r w:rsidRPr="00C02C56">
              <w:rPr>
                <w:rFonts w:ascii="Montserrat" w:hAnsi="Montserrat" w:cs="Calibri"/>
                <w:bCs/>
                <w:sz w:val="20"/>
                <w:szCs w:val="20"/>
              </w:rPr>
              <w:t>Convenio Modificatorio FOTEASE.pdf</w:t>
            </w:r>
          </w:p>
        </w:tc>
      </w:tr>
    </w:tbl>
    <w:tbl>
      <w:tblPr>
        <w:tblW w:w="0" w:type="auto"/>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2841"/>
        <w:gridCol w:w="2904"/>
        <w:gridCol w:w="2905"/>
      </w:tblGrid>
      <w:tr w:rsidR="00350306" w:rsidRPr="00C02C56" w14:paraId="482D6FAA" w14:textId="77777777" w:rsidTr="00A835DB">
        <w:trPr>
          <w:trHeight w:val="340"/>
        </w:trPr>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2E0FAA76" w14:textId="77777777" w:rsidR="00350306" w:rsidRPr="00C02C56" w:rsidRDefault="00350306"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Campo</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2A0B33A1" w14:textId="77777777" w:rsidR="00350306" w:rsidRPr="00C02C56" w:rsidRDefault="00350306"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Tipo de dato</w:t>
            </w:r>
          </w:p>
        </w:tc>
        <w:tc>
          <w:tcPr>
            <w:tcW w:w="29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0AC87B43" w14:textId="77777777" w:rsidR="00350306" w:rsidRPr="00C02C56" w:rsidRDefault="00350306"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Descripción</w:t>
            </w:r>
          </w:p>
        </w:tc>
      </w:tr>
      <w:tr w:rsidR="00350306" w:rsidRPr="00C02C56" w14:paraId="6AB23459" w14:textId="77777777" w:rsidTr="00A835DB">
        <w:trPr>
          <w:trHeight w:val="1221"/>
        </w:trPr>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2219AB0" w14:textId="498A9B4D" w:rsidR="00350306" w:rsidRPr="00C02C56" w:rsidRDefault="00B76329" w:rsidP="00102533">
            <w:pPr>
              <w:jc w:val="both"/>
              <w:rPr>
                <w:rFonts w:ascii="Montserrat" w:eastAsia="Times New Roman" w:hAnsi="Montserrat" w:cs="Arial"/>
                <w:color w:val="000000"/>
                <w:sz w:val="20"/>
                <w:szCs w:val="20"/>
                <w:lang w:eastAsia="es-MX"/>
              </w:rPr>
            </w:pPr>
            <w:r w:rsidRPr="00C02C56">
              <w:rPr>
                <w:rFonts w:ascii="Montserrat" w:hAnsi="Montserrat" w:cs="Calibri"/>
                <w:bCs/>
                <w:sz w:val="20"/>
                <w:szCs w:val="20"/>
              </w:rPr>
              <w:t>Convenio Modificatorio FOTEASE</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2E3801D1" w14:textId="77777777" w:rsidR="00350306" w:rsidRPr="00C02C56" w:rsidRDefault="00350306" w:rsidP="00102533">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Texto</w:t>
            </w:r>
          </w:p>
        </w:tc>
        <w:tc>
          <w:tcPr>
            <w:tcW w:w="29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35AA8B63" w14:textId="056A4D32" w:rsidR="00350306" w:rsidRPr="00C02C56" w:rsidRDefault="00350306" w:rsidP="00102533">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El campo contiene el acceso al Convenio Modificatorio del FOTEASE, el cual describe la normatividad que rige el fidecomiso</w:t>
            </w:r>
          </w:p>
        </w:tc>
      </w:tr>
    </w:tbl>
    <w:p w14:paraId="40AEDC67" w14:textId="304DCC8D" w:rsidR="00350306" w:rsidRPr="00C02C56" w:rsidRDefault="00C02C56" w:rsidP="00350306">
      <w:pPr>
        <w:rPr>
          <w:rFonts w:ascii="Montserrat" w:hAnsi="Montserrat"/>
          <w:sz w:val="20"/>
          <w:szCs w:val="20"/>
        </w:rPr>
      </w:pPr>
      <w:r>
        <w:rPr>
          <w:rFonts w:ascii="Montserrat" w:hAnsi="Montserrat"/>
          <w:sz w:val="20"/>
          <w:szCs w:val="20"/>
        </w:rPr>
        <w:br w:type="page"/>
      </w:r>
    </w:p>
    <w:tbl>
      <w:tblPr>
        <w:tblStyle w:val="Tablaconcuadrcula"/>
        <w:tblW w:w="0" w:type="auto"/>
        <w:tblInd w:w="137" w:type="dxa"/>
        <w:tblLook w:val="04A0" w:firstRow="1" w:lastRow="0" w:firstColumn="1" w:lastColumn="0" w:noHBand="0" w:noVBand="1"/>
      </w:tblPr>
      <w:tblGrid>
        <w:gridCol w:w="2126"/>
        <w:gridCol w:w="6521"/>
      </w:tblGrid>
      <w:tr w:rsidR="00350306" w:rsidRPr="00C02C56" w14:paraId="67414E61" w14:textId="77777777" w:rsidTr="00102533">
        <w:tc>
          <w:tcPr>
            <w:tcW w:w="2126" w:type="dxa"/>
            <w:shd w:val="clear" w:color="auto" w:fill="D9D9D9" w:themeFill="background1" w:themeFillShade="D9"/>
            <w:vAlign w:val="center"/>
          </w:tcPr>
          <w:p w14:paraId="3F715D08" w14:textId="77777777" w:rsidR="00350306" w:rsidRPr="00C02C56" w:rsidRDefault="00350306" w:rsidP="00102533">
            <w:pPr>
              <w:spacing w:before="20" w:after="20"/>
              <w:rPr>
                <w:rFonts w:ascii="Montserrat" w:hAnsi="Montserrat"/>
                <w:sz w:val="20"/>
                <w:szCs w:val="20"/>
              </w:rPr>
            </w:pPr>
            <w:r w:rsidRPr="00C02C56">
              <w:rPr>
                <w:rFonts w:ascii="Montserrat" w:hAnsi="Montserrat"/>
                <w:sz w:val="20"/>
                <w:szCs w:val="20"/>
              </w:rPr>
              <w:lastRenderedPageBreak/>
              <w:t xml:space="preserve">Nombre del recurso </w:t>
            </w:r>
          </w:p>
        </w:tc>
        <w:tc>
          <w:tcPr>
            <w:tcW w:w="6521" w:type="dxa"/>
            <w:vAlign w:val="center"/>
          </w:tcPr>
          <w:p w14:paraId="7B0AC555" w14:textId="77777777" w:rsidR="00350306" w:rsidRPr="00C02C56" w:rsidRDefault="00350306" w:rsidP="00102533">
            <w:pPr>
              <w:spacing w:before="20" w:after="20"/>
              <w:rPr>
                <w:rFonts w:ascii="Montserrat" w:hAnsi="Montserrat"/>
                <w:color w:val="4472C4" w:themeColor="accent1"/>
                <w:sz w:val="20"/>
                <w:szCs w:val="20"/>
              </w:rPr>
            </w:pPr>
            <w:r w:rsidRPr="00C02C56">
              <w:rPr>
                <w:rFonts w:ascii="Montserrat" w:hAnsi="Montserrat" w:cs="Calibri"/>
                <w:bCs/>
                <w:sz w:val="20"/>
                <w:szCs w:val="20"/>
              </w:rPr>
              <w:t>Información general del Fondo para la Transición Energética y el Aprovechamiento Sustentable de la Energía</w:t>
            </w:r>
          </w:p>
        </w:tc>
      </w:tr>
      <w:tr w:rsidR="00350306" w:rsidRPr="00C02C56" w14:paraId="323AD4B7" w14:textId="77777777" w:rsidTr="00102533">
        <w:tc>
          <w:tcPr>
            <w:tcW w:w="2126" w:type="dxa"/>
            <w:shd w:val="clear" w:color="auto" w:fill="D9D9D9" w:themeFill="background1" w:themeFillShade="D9"/>
            <w:vAlign w:val="center"/>
          </w:tcPr>
          <w:p w14:paraId="4F68CCDC" w14:textId="77777777" w:rsidR="00350306" w:rsidRPr="00C02C56" w:rsidRDefault="00350306" w:rsidP="00102533">
            <w:pPr>
              <w:spacing w:before="20" w:after="20"/>
              <w:rPr>
                <w:rFonts w:ascii="Montserrat" w:hAnsi="Montserrat"/>
                <w:sz w:val="20"/>
                <w:szCs w:val="20"/>
              </w:rPr>
            </w:pPr>
            <w:r w:rsidRPr="00C02C56">
              <w:rPr>
                <w:rFonts w:ascii="Montserrat" w:hAnsi="Montserrat"/>
                <w:sz w:val="20"/>
                <w:szCs w:val="20"/>
              </w:rPr>
              <w:t>Subconjunto</w:t>
            </w:r>
          </w:p>
        </w:tc>
        <w:tc>
          <w:tcPr>
            <w:tcW w:w="6521" w:type="dxa"/>
          </w:tcPr>
          <w:p w14:paraId="0287E3CD" w14:textId="4FF1A256" w:rsidR="00350306" w:rsidRPr="00C02C56" w:rsidRDefault="00350306" w:rsidP="00102533">
            <w:pPr>
              <w:spacing w:before="20" w:after="20"/>
              <w:rPr>
                <w:rFonts w:ascii="Montserrat" w:hAnsi="Montserrat" w:cs="Calibri"/>
                <w:bCs/>
                <w:sz w:val="20"/>
                <w:szCs w:val="20"/>
              </w:rPr>
            </w:pPr>
            <w:r w:rsidRPr="00C02C56">
              <w:rPr>
                <w:rFonts w:ascii="Montserrat" w:hAnsi="Montserrat" w:cs="Calibri"/>
                <w:bCs/>
                <w:sz w:val="20"/>
                <w:szCs w:val="20"/>
              </w:rPr>
              <w:t>Anexos Formatos.pdf</w:t>
            </w:r>
          </w:p>
        </w:tc>
      </w:tr>
    </w:tbl>
    <w:tbl>
      <w:tblPr>
        <w:tblW w:w="0" w:type="auto"/>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2841"/>
        <w:gridCol w:w="2904"/>
        <w:gridCol w:w="2905"/>
      </w:tblGrid>
      <w:tr w:rsidR="00350306" w:rsidRPr="00C02C56" w14:paraId="46A8807C" w14:textId="77777777" w:rsidTr="00A835DB">
        <w:trPr>
          <w:trHeight w:val="340"/>
        </w:trPr>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5FF2E87" w14:textId="77777777" w:rsidR="00350306" w:rsidRPr="00C02C56" w:rsidRDefault="00350306"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Campo</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9A8A471" w14:textId="77777777" w:rsidR="00350306" w:rsidRPr="00C02C56" w:rsidRDefault="00350306"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Tipo de dato</w:t>
            </w:r>
          </w:p>
        </w:tc>
        <w:tc>
          <w:tcPr>
            <w:tcW w:w="29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55B9741E" w14:textId="77777777" w:rsidR="00350306" w:rsidRPr="00C02C56" w:rsidRDefault="00350306"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Descripción</w:t>
            </w:r>
          </w:p>
        </w:tc>
      </w:tr>
      <w:tr w:rsidR="00350306" w:rsidRPr="00C02C56" w14:paraId="139C409A" w14:textId="77777777" w:rsidTr="00A835DB">
        <w:trPr>
          <w:trHeight w:val="1221"/>
        </w:trPr>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4955E9DE" w14:textId="77777777" w:rsidR="00350306" w:rsidRPr="00C02C56" w:rsidRDefault="00350306" w:rsidP="00102533">
            <w:pPr>
              <w:jc w:val="both"/>
              <w:rPr>
                <w:rFonts w:ascii="Montserrat" w:eastAsia="Times New Roman" w:hAnsi="Montserrat" w:cs="Arial"/>
                <w:color w:val="000000"/>
                <w:sz w:val="20"/>
                <w:szCs w:val="20"/>
                <w:lang w:eastAsia="es-MX"/>
              </w:rPr>
            </w:pPr>
            <w:r w:rsidRPr="00C02C56">
              <w:rPr>
                <w:rFonts w:ascii="Montserrat" w:hAnsi="Montserrat"/>
                <w:sz w:val="20"/>
                <w:szCs w:val="20"/>
              </w:rPr>
              <w:t>Fondo para la Transición Energética</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FF9B4CC" w14:textId="77777777" w:rsidR="00350306" w:rsidRPr="00C02C56" w:rsidRDefault="00350306" w:rsidP="00102533">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Texto</w:t>
            </w:r>
          </w:p>
        </w:tc>
        <w:tc>
          <w:tcPr>
            <w:tcW w:w="29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2999FD6E" w14:textId="5D700959" w:rsidR="00350306" w:rsidRPr="00C02C56" w:rsidRDefault="00350306" w:rsidP="00102533">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El campo contiene un formulario tipo texto abreviado, para presentar las solicitudes</w:t>
            </w:r>
            <w:r w:rsidR="00B76329" w:rsidRPr="00C02C56">
              <w:rPr>
                <w:rFonts w:ascii="Montserrat" w:eastAsia="Times New Roman" w:hAnsi="Montserrat" w:cs="Arial"/>
                <w:color w:val="000000"/>
                <w:sz w:val="20"/>
                <w:szCs w:val="20"/>
                <w:lang w:eastAsia="es-MX"/>
              </w:rPr>
              <w:t xml:space="preserve"> por</w:t>
            </w:r>
            <w:r w:rsidRPr="00C02C56">
              <w:rPr>
                <w:rFonts w:ascii="Montserrat" w:eastAsia="Times New Roman" w:hAnsi="Montserrat" w:cs="Arial"/>
                <w:color w:val="000000"/>
                <w:sz w:val="20"/>
                <w:szCs w:val="20"/>
                <w:lang w:eastAsia="es-MX"/>
              </w:rPr>
              <w:t xml:space="preserve"> los usuarios</w:t>
            </w:r>
            <w:r w:rsidR="00B76329" w:rsidRPr="00C02C56">
              <w:rPr>
                <w:rFonts w:ascii="Montserrat" w:eastAsia="Times New Roman" w:hAnsi="Montserrat" w:cs="Arial"/>
                <w:color w:val="000000"/>
                <w:sz w:val="20"/>
                <w:szCs w:val="20"/>
                <w:lang w:eastAsia="es-MX"/>
              </w:rPr>
              <w:t xml:space="preserve"> del FOTEASE</w:t>
            </w:r>
          </w:p>
        </w:tc>
      </w:tr>
    </w:tbl>
    <w:p w14:paraId="498BAE06" w14:textId="77777777" w:rsidR="00B76329" w:rsidRPr="00C02C56" w:rsidRDefault="00B76329" w:rsidP="00B76329">
      <w:pPr>
        <w:rPr>
          <w:rFonts w:ascii="Montserrat" w:hAnsi="Montserrat"/>
          <w:sz w:val="20"/>
          <w:szCs w:val="20"/>
        </w:rPr>
      </w:pPr>
    </w:p>
    <w:tbl>
      <w:tblPr>
        <w:tblStyle w:val="Tablaconcuadrcula"/>
        <w:tblW w:w="0" w:type="auto"/>
        <w:tblInd w:w="137" w:type="dxa"/>
        <w:tblLook w:val="04A0" w:firstRow="1" w:lastRow="0" w:firstColumn="1" w:lastColumn="0" w:noHBand="0" w:noVBand="1"/>
      </w:tblPr>
      <w:tblGrid>
        <w:gridCol w:w="2126"/>
        <w:gridCol w:w="6521"/>
      </w:tblGrid>
      <w:tr w:rsidR="00B76329" w:rsidRPr="00C02C56" w14:paraId="33DF3CB3" w14:textId="77777777" w:rsidTr="00102533">
        <w:tc>
          <w:tcPr>
            <w:tcW w:w="2126" w:type="dxa"/>
            <w:shd w:val="clear" w:color="auto" w:fill="D9D9D9" w:themeFill="background1" w:themeFillShade="D9"/>
            <w:vAlign w:val="center"/>
          </w:tcPr>
          <w:p w14:paraId="0EA0047C" w14:textId="77777777" w:rsidR="00B76329" w:rsidRPr="00C02C56" w:rsidRDefault="00B76329" w:rsidP="00102533">
            <w:pPr>
              <w:spacing w:before="20" w:after="20"/>
              <w:rPr>
                <w:rFonts w:ascii="Montserrat" w:hAnsi="Montserrat"/>
                <w:sz w:val="20"/>
                <w:szCs w:val="20"/>
              </w:rPr>
            </w:pPr>
            <w:r w:rsidRPr="00C02C56">
              <w:rPr>
                <w:rFonts w:ascii="Montserrat" w:hAnsi="Montserrat"/>
                <w:sz w:val="20"/>
                <w:szCs w:val="20"/>
              </w:rPr>
              <w:t xml:space="preserve">Nombre del recurso </w:t>
            </w:r>
          </w:p>
        </w:tc>
        <w:tc>
          <w:tcPr>
            <w:tcW w:w="6521" w:type="dxa"/>
            <w:vAlign w:val="center"/>
          </w:tcPr>
          <w:p w14:paraId="2BD8B688" w14:textId="77777777" w:rsidR="00B76329" w:rsidRPr="00C02C56" w:rsidRDefault="00B76329" w:rsidP="00102533">
            <w:pPr>
              <w:spacing w:before="20" w:after="20"/>
              <w:rPr>
                <w:rFonts w:ascii="Montserrat" w:hAnsi="Montserrat"/>
                <w:color w:val="4472C4" w:themeColor="accent1"/>
                <w:sz w:val="20"/>
                <w:szCs w:val="20"/>
              </w:rPr>
            </w:pPr>
            <w:r w:rsidRPr="00C02C56">
              <w:rPr>
                <w:rFonts w:ascii="Montserrat" w:hAnsi="Montserrat" w:cs="Calibri"/>
                <w:bCs/>
                <w:sz w:val="20"/>
                <w:szCs w:val="20"/>
              </w:rPr>
              <w:t>Información general del Fondo para la Transición Energética y el Aprovechamiento Sustentable de la Energía</w:t>
            </w:r>
          </w:p>
        </w:tc>
      </w:tr>
      <w:tr w:rsidR="00B76329" w:rsidRPr="00C02C56" w14:paraId="719CD493" w14:textId="77777777" w:rsidTr="00102533">
        <w:tc>
          <w:tcPr>
            <w:tcW w:w="2126" w:type="dxa"/>
            <w:shd w:val="clear" w:color="auto" w:fill="D9D9D9" w:themeFill="background1" w:themeFillShade="D9"/>
            <w:vAlign w:val="center"/>
          </w:tcPr>
          <w:p w14:paraId="162868D6" w14:textId="77777777" w:rsidR="00B76329" w:rsidRPr="00C02C56" w:rsidRDefault="00B76329" w:rsidP="00102533">
            <w:pPr>
              <w:spacing w:before="20" w:after="20"/>
              <w:rPr>
                <w:rFonts w:ascii="Montserrat" w:hAnsi="Montserrat"/>
                <w:sz w:val="20"/>
                <w:szCs w:val="20"/>
              </w:rPr>
            </w:pPr>
            <w:r w:rsidRPr="00C02C56">
              <w:rPr>
                <w:rFonts w:ascii="Montserrat" w:hAnsi="Montserrat"/>
                <w:sz w:val="20"/>
                <w:szCs w:val="20"/>
              </w:rPr>
              <w:t>Subconjunto</w:t>
            </w:r>
          </w:p>
        </w:tc>
        <w:tc>
          <w:tcPr>
            <w:tcW w:w="6521" w:type="dxa"/>
          </w:tcPr>
          <w:p w14:paraId="274A89FF" w14:textId="725A09CF" w:rsidR="00B76329" w:rsidRPr="00C02C56" w:rsidRDefault="00B76329" w:rsidP="00102533">
            <w:pPr>
              <w:spacing w:before="20" w:after="20"/>
              <w:rPr>
                <w:rFonts w:ascii="Montserrat" w:hAnsi="Montserrat" w:cs="Calibri"/>
                <w:bCs/>
                <w:sz w:val="20"/>
                <w:szCs w:val="20"/>
              </w:rPr>
            </w:pPr>
            <w:r w:rsidRPr="00C02C56">
              <w:rPr>
                <w:rFonts w:ascii="Montserrat" w:hAnsi="Montserrat" w:cs="Calibri"/>
                <w:bCs/>
                <w:sz w:val="20"/>
                <w:szCs w:val="20"/>
              </w:rPr>
              <w:t>Informe Uno del FOTEASE.pdf</w:t>
            </w:r>
          </w:p>
        </w:tc>
      </w:tr>
    </w:tbl>
    <w:tbl>
      <w:tblPr>
        <w:tblW w:w="0" w:type="auto"/>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2841"/>
        <w:gridCol w:w="2904"/>
        <w:gridCol w:w="2905"/>
      </w:tblGrid>
      <w:tr w:rsidR="00B76329" w:rsidRPr="00C02C56" w14:paraId="648568A7" w14:textId="77777777" w:rsidTr="00A835DB">
        <w:trPr>
          <w:trHeight w:val="340"/>
        </w:trPr>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2893FC8C" w14:textId="77777777" w:rsidR="00B76329" w:rsidRPr="00C02C56" w:rsidRDefault="00B76329"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Campo</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504C4520" w14:textId="77777777" w:rsidR="00B76329" w:rsidRPr="00C02C56" w:rsidRDefault="00B76329"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Tipo de dato</w:t>
            </w:r>
          </w:p>
        </w:tc>
        <w:tc>
          <w:tcPr>
            <w:tcW w:w="29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904B44B" w14:textId="77777777" w:rsidR="00B76329" w:rsidRPr="00C02C56" w:rsidRDefault="00B76329"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Descripción</w:t>
            </w:r>
          </w:p>
        </w:tc>
      </w:tr>
      <w:tr w:rsidR="00B76329" w:rsidRPr="00C02C56" w14:paraId="050790C3" w14:textId="77777777" w:rsidTr="00A835DB">
        <w:trPr>
          <w:trHeight w:val="1221"/>
        </w:trPr>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6D0CAC7A" w14:textId="1C6424C1" w:rsidR="00B76329" w:rsidRPr="00C02C56" w:rsidRDefault="00B76329" w:rsidP="00B76329">
            <w:pPr>
              <w:jc w:val="both"/>
              <w:rPr>
                <w:rFonts w:ascii="Montserrat" w:eastAsia="Times New Roman" w:hAnsi="Montserrat" w:cs="Arial"/>
                <w:color w:val="000000"/>
                <w:sz w:val="20"/>
                <w:szCs w:val="20"/>
                <w:lang w:eastAsia="es-MX"/>
              </w:rPr>
            </w:pPr>
            <w:r w:rsidRPr="00C02C56">
              <w:rPr>
                <w:rFonts w:ascii="Montserrat" w:hAnsi="Montserrat"/>
                <w:sz w:val="20"/>
                <w:szCs w:val="20"/>
              </w:rPr>
              <w:t>Reglas de Operación FOTEASE</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A41AE0C" w14:textId="77777777" w:rsidR="00B76329" w:rsidRPr="00C02C56" w:rsidRDefault="00B76329" w:rsidP="00B76329">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Texto</w:t>
            </w:r>
          </w:p>
        </w:tc>
        <w:tc>
          <w:tcPr>
            <w:tcW w:w="29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64BEC139" w14:textId="764C306C" w:rsidR="00B76329" w:rsidRPr="00C02C56" w:rsidRDefault="00B76329" w:rsidP="00B76329">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El campo contiene el acceso a las Reglas de Operación del FOTEASE, de fecha 4 de marzo de 2009</w:t>
            </w:r>
          </w:p>
        </w:tc>
      </w:tr>
    </w:tbl>
    <w:p w14:paraId="2863663F" w14:textId="77777777" w:rsidR="00B76329" w:rsidRPr="00C02C56" w:rsidRDefault="00B76329" w:rsidP="00B76329">
      <w:pPr>
        <w:rPr>
          <w:rFonts w:ascii="Montserrat" w:hAnsi="Montserrat"/>
          <w:sz w:val="20"/>
          <w:szCs w:val="20"/>
        </w:rPr>
      </w:pPr>
    </w:p>
    <w:tbl>
      <w:tblPr>
        <w:tblStyle w:val="Tablaconcuadrcula"/>
        <w:tblW w:w="0" w:type="auto"/>
        <w:tblInd w:w="137" w:type="dxa"/>
        <w:tblLook w:val="04A0" w:firstRow="1" w:lastRow="0" w:firstColumn="1" w:lastColumn="0" w:noHBand="0" w:noVBand="1"/>
      </w:tblPr>
      <w:tblGrid>
        <w:gridCol w:w="2126"/>
        <w:gridCol w:w="6521"/>
      </w:tblGrid>
      <w:tr w:rsidR="00B76329" w:rsidRPr="00C02C56" w14:paraId="571BF092" w14:textId="77777777" w:rsidTr="00102533">
        <w:tc>
          <w:tcPr>
            <w:tcW w:w="2126" w:type="dxa"/>
            <w:shd w:val="clear" w:color="auto" w:fill="D9D9D9" w:themeFill="background1" w:themeFillShade="D9"/>
            <w:vAlign w:val="center"/>
          </w:tcPr>
          <w:p w14:paraId="08563C2F" w14:textId="77777777" w:rsidR="00B76329" w:rsidRPr="00C02C56" w:rsidRDefault="00B76329" w:rsidP="00102533">
            <w:pPr>
              <w:spacing w:before="20" w:after="20"/>
              <w:rPr>
                <w:rFonts w:ascii="Montserrat" w:hAnsi="Montserrat"/>
                <w:sz w:val="20"/>
                <w:szCs w:val="20"/>
              </w:rPr>
            </w:pPr>
            <w:r w:rsidRPr="00C02C56">
              <w:rPr>
                <w:rFonts w:ascii="Montserrat" w:hAnsi="Montserrat"/>
                <w:sz w:val="20"/>
                <w:szCs w:val="20"/>
              </w:rPr>
              <w:t xml:space="preserve">Nombre del recurso </w:t>
            </w:r>
          </w:p>
        </w:tc>
        <w:tc>
          <w:tcPr>
            <w:tcW w:w="6521" w:type="dxa"/>
            <w:vAlign w:val="center"/>
          </w:tcPr>
          <w:p w14:paraId="6F4F7A83" w14:textId="77777777" w:rsidR="00B76329" w:rsidRPr="00C02C56" w:rsidRDefault="00B76329" w:rsidP="00102533">
            <w:pPr>
              <w:spacing w:before="20" w:after="20"/>
              <w:rPr>
                <w:rFonts w:ascii="Montserrat" w:hAnsi="Montserrat"/>
                <w:color w:val="4472C4" w:themeColor="accent1"/>
                <w:sz w:val="20"/>
                <w:szCs w:val="20"/>
              </w:rPr>
            </w:pPr>
            <w:r w:rsidRPr="00C02C56">
              <w:rPr>
                <w:rFonts w:ascii="Montserrat" w:hAnsi="Montserrat" w:cs="Calibri"/>
                <w:bCs/>
                <w:sz w:val="20"/>
                <w:szCs w:val="20"/>
              </w:rPr>
              <w:t>Información general del Fondo para la Transición Energética y el Aprovechamiento Sustentable de la Energía</w:t>
            </w:r>
          </w:p>
        </w:tc>
      </w:tr>
      <w:tr w:rsidR="00B76329" w:rsidRPr="00C02C56" w14:paraId="46AF1DD9" w14:textId="77777777" w:rsidTr="00102533">
        <w:tc>
          <w:tcPr>
            <w:tcW w:w="2126" w:type="dxa"/>
            <w:shd w:val="clear" w:color="auto" w:fill="D9D9D9" w:themeFill="background1" w:themeFillShade="D9"/>
            <w:vAlign w:val="center"/>
          </w:tcPr>
          <w:p w14:paraId="65E8E9FA" w14:textId="77777777" w:rsidR="00B76329" w:rsidRPr="00C02C56" w:rsidRDefault="00B76329" w:rsidP="00102533">
            <w:pPr>
              <w:spacing w:before="20" w:after="20"/>
              <w:rPr>
                <w:rFonts w:ascii="Montserrat" w:hAnsi="Montserrat"/>
                <w:sz w:val="20"/>
                <w:szCs w:val="20"/>
              </w:rPr>
            </w:pPr>
            <w:r w:rsidRPr="00C02C56">
              <w:rPr>
                <w:rFonts w:ascii="Montserrat" w:hAnsi="Montserrat"/>
                <w:sz w:val="20"/>
                <w:szCs w:val="20"/>
              </w:rPr>
              <w:t>Subconjunto</w:t>
            </w:r>
          </w:p>
        </w:tc>
        <w:tc>
          <w:tcPr>
            <w:tcW w:w="6521" w:type="dxa"/>
          </w:tcPr>
          <w:p w14:paraId="33650CF7" w14:textId="1E87E68A" w:rsidR="00B76329" w:rsidRPr="00C02C56" w:rsidRDefault="00B76329" w:rsidP="00102533">
            <w:pPr>
              <w:spacing w:before="20" w:after="20"/>
              <w:rPr>
                <w:rFonts w:ascii="Montserrat" w:hAnsi="Montserrat" w:cs="Calibri"/>
                <w:bCs/>
                <w:sz w:val="20"/>
                <w:szCs w:val="20"/>
              </w:rPr>
            </w:pPr>
            <w:r w:rsidRPr="00C02C56">
              <w:rPr>
                <w:rFonts w:ascii="Montserrat" w:hAnsi="Montserrat" w:cs="Calibri"/>
                <w:bCs/>
                <w:sz w:val="20"/>
                <w:szCs w:val="20"/>
              </w:rPr>
              <w:t>Informe Uno del FOTEASE.pdf</w:t>
            </w:r>
          </w:p>
        </w:tc>
      </w:tr>
    </w:tbl>
    <w:tbl>
      <w:tblPr>
        <w:tblW w:w="0" w:type="auto"/>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2841"/>
        <w:gridCol w:w="2904"/>
        <w:gridCol w:w="2905"/>
      </w:tblGrid>
      <w:tr w:rsidR="00B76329" w:rsidRPr="00C02C56" w14:paraId="6C54C65D" w14:textId="77777777" w:rsidTr="00A835DB">
        <w:trPr>
          <w:trHeight w:val="340"/>
        </w:trPr>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4718D790" w14:textId="77777777" w:rsidR="00B76329" w:rsidRPr="00C02C56" w:rsidRDefault="00B76329"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Campo</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F127EF7" w14:textId="77777777" w:rsidR="00B76329" w:rsidRPr="00C02C56" w:rsidRDefault="00B76329"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Tipo de dato</w:t>
            </w:r>
          </w:p>
        </w:tc>
        <w:tc>
          <w:tcPr>
            <w:tcW w:w="29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239D806E" w14:textId="77777777" w:rsidR="00B76329" w:rsidRPr="00C02C56" w:rsidRDefault="00B76329"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Descripción</w:t>
            </w:r>
          </w:p>
        </w:tc>
      </w:tr>
      <w:tr w:rsidR="00B76329" w:rsidRPr="00C02C56" w14:paraId="364F080D" w14:textId="77777777" w:rsidTr="00A835DB">
        <w:trPr>
          <w:trHeight w:val="1221"/>
        </w:trPr>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0B4AC5CA" w14:textId="655A3776" w:rsidR="00B76329" w:rsidRPr="00C02C56" w:rsidRDefault="00B76329" w:rsidP="00102533">
            <w:pPr>
              <w:jc w:val="both"/>
              <w:rPr>
                <w:rFonts w:ascii="Montserrat" w:eastAsia="Times New Roman" w:hAnsi="Montserrat" w:cs="Arial"/>
                <w:color w:val="000000"/>
                <w:sz w:val="20"/>
                <w:szCs w:val="20"/>
                <w:lang w:eastAsia="es-MX"/>
              </w:rPr>
            </w:pPr>
            <w:r w:rsidRPr="00C02C56">
              <w:rPr>
                <w:rFonts w:ascii="Montserrat" w:hAnsi="Montserrat" w:cs="Calibri"/>
                <w:bCs/>
                <w:sz w:val="20"/>
                <w:szCs w:val="20"/>
              </w:rPr>
              <w:t>informe Uno del FOTEASE</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4E928E5B" w14:textId="77777777" w:rsidR="00B76329" w:rsidRPr="00C02C56" w:rsidRDefault="00B76329" w:rsidP="00102533">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Texto</w:t>
            </w:r>
          </w:p>
        </w:tc>
        <w:tc>
          <w:tcPr>
            <w:tcW w:w="29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676C06D5" w14:textId="167B6E03" w:rsidR="00DD0C93" w:rsidRPr="00C02C56" w:rsidRDefault="00B76329" w:rsidP="00102533">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 xml:space="preserve">El campo contiene el acceso al Informe Uno del FOTEASE, </w:t>
            </w:r>
            <w:r w:rsidR="00C02C56" w:rsidRPr="00C02C56">
              <w:rPr>
                <w:rFonts w:ascii="Montserrat" w:eastAsia="Times New Roman" w:hAnsi="Montserrat" w:cs="Arial"/>
                <w:color w:val="000000"/>
                <w:sz w:val="20"/>
                <w:szCs w:val="20"/>
                <w:lang w:eastAsia="es-MX"/>
              </w:rPr>
              <w:t>m</w:t>
            </w:r>
            <w:r w:rsidR="00DD0C93" w:rsidRPr="00C02C56">
              <w:rPr>
                <w:rFonts w:ascii="Montserrat" w:eastAsia="Times New Roman" w:hAnsi="Montserrat" w:cs="Arial"/>
                <w:color w:val="000000"/>
                <w:sz w:val="20"/>
                <w:szCs w:val="20"/>
                <w:lang w:eastAsia="es-MX"/>
              </w:rPr>
              <w:t>emoria que describe las acciones efectuadas por el FOTEASE, así como sus participantes, sesiones realizadas, montos autorizados, proyectos desarrollados (descripción general de ellos), con corte al cuarto trimestre de 2016</w:t>
            </w:r>
            <w:r w:rsidR="00C02C56" w:rsidRPr="00C02C56">
              <w:rPr>
                <w:rFonts w:ascii="Montserrat" w:eastAsia="Times New Roman" w:hAnsi="Montserrat" w:cs="Arial"/>
                <w:color w:val="000000"/>
                <w:sz w:val="20"/>
                <w:szCs w:val="20"/>
                <w:lang w:eastAsia="es-MX"/>
              </w:rPr>
              <w:t>.</w:t>
            </w:r>
          </w:p>
        </w:tc>
      </w:tr>
    </w:tbl>
    <w:p w14:paraId="2E43A7F3" w14:textId="33AD17E3" w:rsidR="00B76329" w:rsidRPr="00C02C56" w:rsidRDefault="00C02C56" w:rsidP="00B76329">
      <w:pPr>
        <w:rPr>
          <w:rFonts w:ascii="Montserrat" w:hAnsi="Montserrat"/>
          <w:sz w:val="20"/>
          <w:szCs w:val="20"/>
        </w:rPr>
      </w:pPr>
      <w:r>
        <w:rPr>
          <w:rFonts w:ascii="Montserrat" w:hAnsi="Montserrat"/>
          <w:sz w:val="20"/>
          <w:szCs w:val="20"/>
        </w:rPr>
        <w:br w:type="page"/>
      </w:r>
    </w:p>
    <w:tbl>
      <w:tblPr>
        <w:tblStyle w:val="Tablaconcuadrcula"/>
        <w:tblW w:w="0" w:type="auto"/>
        <w:tblInd w:w="137" w:type="dxa"/>
        <w:tblLook w:val="04A0" w:firstRow="1" w:lastRow="0" w:firstColumn="1" w:lastColumn="0" w:noHBand="0" w:noVBand="1"/>
      </w:tblPr>
      <w:tblGrid>
        <w:gridCol w:w="2126"/>
        <w:gridCol w:w="6521"/>
      </w:tblGrid>
      <w:tr w:rsidR="00B76329" w:rsidRPr="00C02C56" w14:paraId="60D147DF" w14:textId="77777777" w:rsidTr="00102533">
        <w:tc>
          <w:tcPr>
            <w:tcW w:w="2126" w:type="dxa"/>
            <w:shd w:val="clear" w:color="auto" w:fill="D9D9D9" w:themeFill="background1" w:themeFillShade="D9"/>
            <w:vAlign w:val="center"/>
          </w:tcPr>
          <w:p w14:paraId="4F039440" w14:textId="77777777" w:rsidR="00B76329" w:rsidRPr="00C02C56" w:rsidRDefault="00B76329" w:rsidP="00102533">
            <w:pPr>
              <w:spacing w:before="20" w:after="20"/>
              <w:rPr>
                <w:rFonts w:ascii="Montserrat" w:hAnsi="Montserrat"/>
                <w:sz w:val="20"/>
                <w:szCs w:val="20"/>
              </w:rPr>
            </w:pPr>
            <w:r w:rsidRPr="00C02C56">
              <w:rPr>
                <w:rFonts w:ascii="Montserrat" w:hAnsi="Montserrat"/>
                <w:sz w:val="20"/>
                <w:szCs w:val="20"/>
              </w:rPr>
              <w:lastRenderedPageBreak/>
              <w:t xml:space="preserve">Nombre del recurso </w:t>
            </w:r>
          </w:p>
        </w:tc>
        <w:tc>
          <w:tcPr>
            <w:tcW w:w="6521" w:type="dxa"/>
            <w:vAlign w:val="center"/>
          </w:tcPr>
          <w:p w14:paraId="575B3371" w14:textId="77777777" w:rsidR="00B76329" w:rsidRPr="00C02C56" w:rsidRDefault="00B76329" w:rsidP="00102533">
            <w:pPr>
              <w:spacing w:before="20" w:after="20"/>
              <w:rPr>
                <w:rFonts w:ascii="Montserrat" w:hAnsi="Montserrat"/>
                <w:color w:val="4472C4" w:themeColor="accent1"/>
                <w:sz w:val="20"/>
                <w:szCs w:val="20"/>
              </w:rPr>
            </w:pPr>
            <w:r w:rsidRPr="00C02C56">
              <w:rPr>
                <w:rFonts w:ascii="Montserrat" w:hAnsi="Montserrat" w:cs="Calibri"/>
                <w:bCs/>
                <w:sz w:val="20"/>
                <w:szCs w:val="20"/>
              </w:rPr>
              <w:t>Información general del Fondo para la Transición Energética y el Aprovechamiento Sustentable de la Energía</w:t>
            </w:r>
          </w:p>
        </w:tc>
      </w:tr>
      <w:tr w:rsidR="00B76329" w:rsidRPr="00C02C56" w14:paraId="68B4655B" w14:textId="77777777" w:rsidTr="00102533">
        <w:tc>
          <w:tcPr>
            <w:tcW w:w="2126" w:type="dxa"/>
            <w:shd w:val="clear" w:color="auto" w:fill="D9D9D9" w:themeFill="background1" w:themeFillShade="D9"/>
            <w:vAlign w:val="center"/>
          </w:tcPr>
          <w:p w14:paraId="57BF1D56" w14:textId="77777777" w:rsidR="00B76329" w:rsidRPr="00C02C56" w:rsidRDefault="00B76329" w:rsidP="00102533">
            <w:pPr>
              <w:spacing w:before="20" w:after="20"/>
              <w:rPr>
                <w:rFonts w:ascii="Montserrat" w:hAnsi="Montserrat"/>
                <w:sz w:val="20"/>
                <w:szCs w:val="20"/>
              </w:rPr>
            </w:pPr>
            <w:r w:rsidRPr="00C02C56">
              <w:rPr>
                <w:rFonts w:ascii="Montserrat" w:hAnsi="Montserrat"/>
                <w:sz w:val="20"/>
                <w:szCs w:val="20"/>
              </w:rPr>
              <w:t>Subconjunto</w:t>
            </w:r>
          </w:p>
        </w:tc>
        <w:tc>
          <w:tcPr>
            <w:tcW w:w="6521" w:type="dxa"/>
          </w:tcPr>
          <w:p w14:paraId="59D55896" w14:textId="7F514C06" w:rsidR="00B76329" w:rsidRPr="00C02C56" w:rsidRDefault="00B76329" w:rsidP="00102533">
            <w:pPr>
              <w:spacing w:before="20" w:after="20"/>
              <w:rPr>
                <w:rFonts w:ascii="Montserrat" w:hAnsi="Montserrat" w:cs="Calibri"/>
                <w:bCs/>
                <w:sz w:val="20"/>
                <w:szCs w:val="20"/>
              </w:rPr>
            </w:pPr>
            <w:r w:rsidRPr="00C02C56">
              <w:rPr>
                <w:rFonts w:ascii="Montserrat" w:hAnsi="Montserrat" w:cs="Calibri"/>
                <w:bCs/>
                <w:sz w:val="20"/>
                <w:szCs w:val="20"/>
              </w:rPr>
              <w:t>Informe Dos del FOTEASE 2017.pdf</w:t>
            </w:r>
          </w:p>
        </w:tc>
      </w:tr>
    </w:tbl>
    <w:tbl>
      <w:tblPr>
        <w:tblW w:w="0" w:type="auto"/>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2841"/>
        <w:gridCol w:w="2904"/>
        <w:gridCol w:w="2905"/>
      </w:tblGrid>
      <w:tr w:rsidR="00B76329" w:rsidRPr="00C02C56" w14:paraId="7938B034" w14:textId="77777777" w:rsidTr="00A835DB">
        <w:trPr>
          <w:trHeight w:val="340"/>
        </w:trPr>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6BA13F5B" w14:textId="77777777" w:rsidR="00B76329" w:rsidRPr="00C02C56" w:rsidRDefault="00B76329"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Campo</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24086418" w14:textId="77777777" w:rsidR="00B76329" w:rsidRPr="00C02C56" w:rsidRDefault="00B76329"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Tipo de dato</w:t>
            </w:r>
          </w:p>
        </w:tc>
        <w:tc>
          <w:tcPr>
            <w:tcW w:w="29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F4C50E" w14:textId="77777777" w:rsidR="00B76329" w:rsidRPr="00C02C56" w:rsidRDefault="00B76329"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Descripción</w:t>
            </w:r>
          </w:p>
        </w:tc>
      </w:tr>
      <w:tr w:rsidR="00B76329" w:rsidRPr="00C02C56" w14:paraId="42DC9B8F" w14:textId="77777777" w:rsidTr="00A835DB">
        <w:trPr>
          <w:trHeight w:val="1221"/>
        </w:trPr>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0ECCC07E" w14:textId="16707169" w:rsidR="00B76329" w:rsidRPr="00C02C56" w:rsidRDefault="00B76329" w:rsidP="00102533">
            <w:pPr>
              <w:jc w:val="both"/>
              <w:rPr>
                <w:rFonts w:ascii="Montserrat" w:eastAsia="Times New Roman" w:hAnsi="Montserrat" w:cs="Arial"/>
                <w:color w:val="000000"/>
                <w:sz w:val="20"/>
                <w:szCs w:val="20"/>
                <w:lang w:eastAsia="es-MX"/>
              </w:rPr>
            </w:pPr>
            <w:r w:rsidRPr="00C02C56">
              <w:rPr>
                <w:rFonts w:ascii="Montserrat" w:hAnsi="Montserrat" w:cs="Calibri"/>
                <w:bCs/>
                <w:sz w:val="20"/>
                <w:szCs w:val="20"/>
              </w:rPr>
              <w:t>informe Dos del FOTEASE</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60015027" w14:textId="77777777" w:rsidR="00B76329" w:rsidRPr="00C02C56" w:rsidRDefault="00B76329" w:rsidP="00102533">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Texto</w:t>
            </w:r>
          </w:p>
        </w:tc>
        <w:tc>
          <w:tcPr>
            <w:tcW w:w="29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2D6CD2B8" w14:textId="60851193" w:rsidR="00B76329" w:rsidRPr="00C02C56" w:rsidRDefault="00B76329" w:rsidP="00102533">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 xml:space="preserve">El campo contiene el acceso al Informe Uno del FOTEASE, </w:t>
            </w:r>
            <w:r w:rsidR="00C02C56" w:rsidRPr="00C02C56">
              <w:rPr>
                <w:rFonts w:ascii="Montserrat" w:eastAsia="Times New Roman" w:hAnsi="Montserrat" w:cs="Arial"/>
                <w:color w:val="000000"/>
                <w:sz w:val="20"/>
                <w:szCs w:val="20"/>
                <w:lang w:eastAsia="es-MX"/>
              </w:rPr>
              <w:t xml:space="preserve">memoria que describe las acciones efectuadas por el FOTEASE, así como sus participantes, sesiones realizadas, montos autorizados, proyectos desarrollados (descripción general de ellos), </w:t>
            </w:r>
            <w:r w:rsidRPr="00C02C56">
              <w:rPr>
                <w:rFonts w:ascii="Montserrat" w:eastAsia="Times New Roman" w:hAnsi="Montserrat" w:cs="Arial"/>
                <w:color w:val="000000"/>
                <w:sz w:val="20"/>
                <w:szCs w:val="20"/>
                <w:lang w:eastAsia="es-MX"/>
              </w:rPr>
              <w:t>durante 2017</w:t>
            </w:r>
            <w:r w:rsidR="00C02C56" w:rsidRPr="00C02C56">
              <w:rPr>
                <w:rFonts w:ascii="Montserrat" w:eastAsia="Times New Roman" w:hAnsi="Montserrat" w:cs="Arial"/>
                <w:color w:val="000000"/>
                <w:sz w:val="20"/>
                <w:szCs w:val="20"/>
                <w:lang w:eastAsia="es-MX"/>
              </w:rPr>
              <w:t>.</w:t>
            </w:r>
          </w:p>
        </w:tc>
      </w:tr>
    </w:tbl>
    <w:p w14:paraId="11F20A61" w14:textId="77777777" w:rsidR="00B76329" w:rsidRPr="00C02C56" w:rsidRDefault="00B76329">
      <w:pPr>
        <w:rPr>
          <w:rFonts w:ascii="Montserrat" w:hAnsi="Montserrat"/>
          <w:sz w:val="20"/>
          <w:szCs w:val="20"/>
        </w:rPr>
      </w:pPr>
    </w:p>
    <w:tbl>
      <w:tblPr>
        <w:tblStyle w:val="Tablaconcuadrcula"/>
        <w:tblW w:w="0" w:type="auto"/>
        <w:tblInd w:w="137" w:type="dxa"/>
        <w:tblLook w:val="04A0" w:firstRow="1" w:lastRow="0" w:firstColumn="1" w:lastColumn="0" w:noHBand="0" w:noVBand="1"/>
      </w:tblPr>
      <w:tblGrid>
        <w:gridCol w:w="2126"/>
        <w:gridCol w:w="6521"/>
      </w:tblGrid>
      <w:tr w:rsidR="00B76329" w:rsidRPr="00C02C56" w14:paraId="211E03EA" w14:textId="77777777" w:rsidTr="00102533">
        <w:tc>
          <w:tcPr>
            <w:tcW w:w="2126" w:type="dxa"/>
            <w:shd w:val="clear" w:color="auto" w:fill="D9D9D9" w:themeFill="background1" w:themeFillShade="D9"/>
            <w:vAlign w:val="center"/>
          </w:tcPr>
          <w:p w14:paraId="62D0033E" w14:textId="77777777" w:rsidR="00B76329" w:rsidRPr="00C02C56" w:rsidRDefault="00B76329" w:rsidP="00102533">
            <w:pPr>
              <w:spacing w:before="20" w:after="20"/>
              <w:rPr>
                <w:rFonts w:ascii="Montserrat" w:hAnsi="Montserrat"/>
                <w:sz w:val="20"/>
                <w:szCs w:val="20"/>
              </w:rPr>
            </w:pPr>
            <w:r w:rsidRPr="00C02C56">
              <w:rPr>
                <w:rFonts w:ascii="Montserrat" w:hAnsi="Montserrat"/>
                <w:sz w:val="20"/>
                <w:szCs w:val="20"/>
              </w:rPr>
              <w:t xml:space="preserve">Nombre del recurso </w:t>
            </w:r>
          </w:p>
        </w:tc>
        <w:tc>
          <w:tcPr>
            <w:tcW w:w="6521" w:type="dxa"/>
            <w:vAlign w:val="center"/>
          </w:tcPr>
          <w:p w14:paraId="611942A1" w14:textId="77777777" w:rsidR="00B76329" w:rsidRPr="00C02C56" w:rsidRDefault="00B76329" w:rsidP="00102533">
            <w:pPr>
              <w:spacing w:before="20" w:after="20"/>
              <w:rPr>
                <w:rFonts w:ascii="Montserrat" w:hAnsi="Montserrat"/>
                <w:color w:val="4472C4" w:themeColor="accent1"/>
                <w:sz w:val="20"/>
                <w:szCs w:val="20"/>
              </w:rPr>
            </w:pPr>
            <w:r w:rsidRPr="00C02C56">
              <w:rPr>
                <w:rFonts w:ascii="Montserrat" w:hAnsi="Montserrat" w:cs="Calibri"/>
                <w:bCs/>
                <w:sz w:val="20"/>
                <w:szCs w:val="20"/>
              </w:rPr>
              <w:t>Información general del Fondo para la Transición Energética y el Aprovechamiento Sustentable de la Energía</w:t>
            </w:r>
          </w:p>
        </w:tc>
      </w:tr>
      <w:tr w:rsidR="00B76329" w:rsidRPr="00C02C56" w14:paraId="61E1CB6A" w14:textId="77777777" w:rsidTr="00102533">
        <w:tc>
          <w:tcPr>
            <w:tcW w:w="2126" w:type="dxa"/>
            <w:shd w:val="clear" w:color="auto" w:fill="D9D9D9" w:themeFill="background1" w:themeFillShade="D9"/>
            <w:vAlign w:val="center"/>
          </w:tcPr>
          <w:p w14:paraId="1788F14A" w14:textId="77777777" w:rsidR="00B76329" w:rsidRPr="00C02C56" w:rsidRDefault="00B76329" w:rsidP="00102533">
            <w:pPr>
              <w:spacing w:before="20" w:after="20"/>
              <w:rPr>
                <w:rFonts w:ascii="Montserrat" w:hAnsi="Montserrat"/>
                <w:sz w:val="20"/>
                <w:szCs w:val="20"/>
              </w:rPr>
            </w:pPr>
            <w:r w:rsidRPr="00C02C56">
              <w:rPr>
                <w:rFonts w:ascii="Montserrat" w:hAnsi="Montserrat"/>
                <w:sz w:val="20"/>
                <w:szCs w:val="20"/>
              </w:rPr>
              <w:t>Subconjunto</w:t>
            </w:r>
          </w:p>
        </w:tc>
        <w:tc>
          <w:tcPr>
            <w:tcW w:w="6521" w:type="dxa"/>
          </w:tcPr>
          <w:p w14:paraId="7B9D7015" w14:textId="773AA02B" w:rsidR="00B76329" w:rsidRPr="00C02C56" w:rsidRDefault="00B76329" w:rsidP="00102533">
            <w:pPr>
              <w:spacing w:before="20" w:after="20"/>
              <w:rPr>
                <w:rFonts w:ascii="Montserrat" w:hAnsi="Montserrat" w:cs="Calibri"/>
                <w:bCs/>
                <w:sz w:val="20"/>
                <w:szCs w:val="20"/>
              </w:rPr>
            </w:pPr>
            <w:r w:rsidRPr="00C02C56">
              <w:rPr>
                <w:rFonts w:ascii="Montserrat" w:hAnsi="Montserrat" w:cs="Calibri"/>
                <w:bCs/>
                <w:sz w:val="20"/>
                <w:szCs w:val="20"/>
              </w:rPr>
              <w:t>Informe Cero del FOTEASE 2015.pdf</w:t>
            </w:r>
          </w:p>
        </w:tc>
      </w:tr>
    </w:tbl>
    <w:tbl>
      <w:tblPr>
        <w:tblW w:w="0" w:type="auto"/>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2841"/>
        <w:gridCol w:w="2904"/>
        <w:gridCol w:w="2905"/>
      </w:tblGrid>
      <w:tr w:rsidR="00B76329" w:rsidRPr="00C02C56" w14:paraId="6A87A44D" w14:textId="77777777" w:rsidTr="00A835DB">
        <w:trPr>
          <w:trHeight w:val="340"/>
        </w:trPr>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2E459007" w14:textId="77777777" w:rsidR="00B76329" w:rsidRPr="00C02C56" w:rsidRDefault="00B76329"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Campo</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3DB3334F" w14:textId="77777777" w:rsidR="00B76329" w:rsidRPr="00C02C56" w:rsidRDefault="00B76329"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Tipo de dato</w:t>
            </w:r>
          </w:p>
        </w:tc>
        <w:tc>
          <w:tcPr>
            <w:tcW w:w="29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EC44494" w14:textId="77777777" w:rsidR="00B76329" w:rsidRPr="00C02C56" w:rsidRDefault="00B76329"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Descripción</w:t>
            </w:r>
          </w:p>
        </w:tc>
      </w:tr>
      <w:tr w:rsidR="00B76329" w:rsidRPr="00C02C56" w14:paraId="711FF139" w14:textId="77777777" w:rsidTr="00A835DB">
        <w:trPr>
          <w:trHeight w:val="1221"/>
        </w:trPr>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B70333" w14:textId="2733DE6F" w:rsidR="00B76329" w:rsidRPr="00C02C56" w:rsidRDefault="00B76329" w:rsidP="00102533">
            <w:pPr>
              <w:jc w:val="both"/>
              <w:rPr>
                <w:rFonts w:ascii="Montserrat" w:eastAsia="Times New Roman" w:hAnsi="Montserrat" w:cs="Arial"/>
                <w:color w:val="000000"/>
                <w:sz w:val="20"/>
                <w:szCs w:val="20"/>
                <w:lang w:eastAsia="es-MX"/>
              </w:rPr>
            </w:pPr>
            <w:r w:rsidRPr="00C02C56">
              <w:rPr>
                <w:rFonts w:ascii="Montserrat" w:hAnsi="Montserrat" w:cs="Calibri"/>
                <w:bCs/>
                <w:sz w:val="20"/>
                <w:szCs w:val="20"/>
              </w:rPr>
              <w:t>Informe Cero del FOTEASE 2015</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3802A494" w14:textId="77777777" w:rsidR="00B76329" w:rsidRPr="00C02C56" w:rsidRDefault="00B76329" w:rsidP="00102533">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Texto</w:t>
            </w:r>
          </w:p>
        </w:tc>
        <w:tc>
          <w:tcPr>
            <w:tcW w:w="29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58708EB7" w14:textId="55EF8318" w:rsidR="00B76329" w:rsidRPr="00C02C56" w:rsidRDefault="00B76329" w:rsidP="00102533">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 xml:space="preserve">El campo contiene el acceso al Informe Cero del FOTEASE, </w:t>
            </w:r>
            <w:r w:rsidR="00C02C56" w:rsidRPr="00C02C56">
              <w:rPr>
                <w:rFonts w:ascii="Montserrat" w:eastAsia="Times New Roman" w:hAnsi="Montserrat" w:cs="Arial"/>
                <w:color w:val="000000"/>
                <w:sz w:val="20"/>
                <w:szCs w:val="20"/>
                <w:lang w:eastAsia="es-MX"/>
              </w:rPr>
              <w:t xml:space="preserve">memoria que describe las acciones efectuadas por el FOTEASE, así como sus participantes, sesiones realizadas, montos autorizados, proyectos desarrollados (descripción general de ellos), </w:t>
            </w:r>
            <w:r w:rsidRPr="00C02C56">
              <w:rPr>
                <w:rFonts w:ascii="Montserrat" w:eastAsia="Times New Roman" w:hAnsi="Montserrat" w:cs="Arial"/>
                <w:color w:val="000000"/>
                <w:sz w:val="20"/>
                <w:szCs w:val="20"/>
                <w:lang w:eastAsia="es-MX"/>
              </w:rPr>
              <w:t>durante 2015</w:t>
            </w:r>
            <w:r w:rsidR="00C02C56" w:rsidRPr="00C02C56">
              <w:rPr>
                <w:rFonts w:ascii="Montserrat" w:eastAsia="Times New Roman" w:hAnsi="Montserrat" w:cs="Arial"/>
                <w:color w:val="000000"/>
                <w:sz w:val="20"/>
                <w:szCs w:val="20"/>
                <w:lang w:eastAsia="es-MX"/>
              </w:rPr>
              <w:t>.</w:t>
            </w:r>
          </w:p>
        </w:tc>
      </w:tr>
    </w:tbl>
    <w:p w14:paraId="28D29E3D" w14:textId="790AA124" w:rsidR="00C02C56" w:rsidRDefault="00C02C56" w:rsidP="00A34CA2">
      <w:pPr>
        <w:rPr>
          <w:rFonts w:ascii="Montserrat" w:hAnsi="Montserrat"/>
          <w:sz w:val="20"/>
          <w:szCs w:val="20"/>
        </w:rPr>
      </w:pPr>
      <w:r>
        <w:rPr>
          <w:rFonts w:ascii="Montserrat" w:hAnsi="Montserrat"/>
          <w:sz w:val="20"/>
          <w:szCs w:val="20"/>
        </w:rPr>
        <w:br w:type="page"/>
      </w:r>
    </w:p>
    <w:p w14:paraId="27D4D3E5" w14:textId="77777777" w:rsidR="00A34CA2" w:rsidRPr="00C02C56" w:rsidRDefault="00A34CA2" w:rsidP="00A34CA2">
      <w:pPr>
        <w:rPr>
          <w:rFonts w:ascii="Montserrat" w:hAnsi="Montserrat"/>
          <w:sz w:val="20"/>
          <w:szCs w:val="20"/>
        </w:rPr>
      </w:pPr>
    </w:p>
    <w:tbl>
      <w:tblPr>
        <w:tblStyle w:val="Tablaconcuadrcula"/>
        <w:tblW w:w="0" w:type="auto"/>
        <w:tblInd w:w="137" w:type="dxa"/>
        <w:tblLook w:val="04A0" w:firstRow="1" w:lastRow="0" w:firstColumn="1" w:lastColumn="0" w:noHBand="0" w:noVBand="1"/>
      </w:tblPr>
      <w:tblGrid>
        <w:gridCol w:w="2126"/>
        <w:gridCol w:w="6521"/>
      </w:tblGrid>
      <w:tr w:rsidR="00A34CA2" w:rsidRPr="00C02C56" w14:paraId="02B25924" w14:textId="77777777" w:rsidTr="00102533">
        <w:tc>
          <w:tcPr>
            <w:tcW w:w="2126" w:type="dxa"/>
            <w:shd w:val="clear" w:color="auto" w:fill="D9D9D9" w:themeFill="background1" w:themeFillShade="D9"/>
            <w:vAlign w:val="center"/>
          </w:tcPr>
          <w:p w14:paraId="330D402F" w14:textId="77777777" w:rsidR="00A34CA2" w:rsidRPr="00C02C56" w:rsidRDefault="00A34CA2" w:rsidP="00102533">
            <w:pPr>
              <w:spacing w:before="20" w:after="20"/>
              <w:rPr>
                <w:rFonts w:ascii="Montserrat" w:hAnsi="Montserrat"/>
                <w:sz w:val="20"/>
                <w:szCs w:val="20"/>
              </w:rPr>
            </w:pPr>
            <w:r w:rsidRPr="00C02C56">
              <w:rPr>
                <w:rFonts w:ascii="Montserrat" w:hAnsi="Montserrat"/>
                <w:sz w:val="20"/>
                <w:szCs w:val="20"/>
              </w:rPr>
              <w:t xml:space="preserve">Nombre del recurso </w:t>
            </w:r>
          </w:p>
        </w:tc>
        <w:tc>
          <w:tcPr>
            <w:tcW w:w="6521" w:type="dxa"/>
            <w:vAlign w:val="center"/>
          </w:tcPr>
          <w:p w14:paraId="1E64237E" w14:textId="77777777" w:rsidR="00A34CA2" w:rsidRPr="00C02C56" w:rsidRDefault="00A34CA2" w:rsidP="00102533">
            <w:pPr>
              <w:spacing w:before="20" w:after="20"/>
              <w:rPr>
                <w:rFonts w:ascii="Montserrat" w:hAnsi="Montserrat"/>
                <w:color w:val="4472C4" w:themeColor="accent1"/>
                <w:sz w:val="20"/>
                <w:szCs w:val="20"/>
              </w:rPr>
            </w:pPr>
            <w:r w:rsidRPr="00C02C56">
              <w:rPr>
                <w:rFonts w:ascii="Montserrat" w:hAnsi="Montserrat" w:cs="Calibri"/>
                <w:bCs/>
                <w:sz w:val="20"/>
                <w:szCs w:val="20"/>
              </w:rPr>
              <w:t>Información general del Fondo para la Transición Energética y el Aprovechamiento Sustentable de la Energía</w:t>
            </w:r>
          </w:p>
        </w:tc>
      </w:tr>
      <w:tr w:rsidR="00A34CA2" w:rsidRPr="00C02C56" w14:paraId="3F40B2BB" w14:textId="77777777" w:rsidTr="00102533">
        <w:tc>
          <w:tcPr>
            <w:tcW w:w="2126" w:type="dxa"/>
            <w:shd w:val="clear" w:color="auto" w:fill="D9D9D9" w:themeFill="background1" w:themeFillShade="D9"/>
            <w:vAlign w:val="center"/>
          </w:tcPr>
          <w:p w14:paraId="0F126EAE" w14:textId="77777777" w:rsidR="00A34CA2" w:rsidRPr="00C02C56" w:rsidRDefault="00A34CA2" w:rsidP="00102533">
            <w:pPr>
              <w:spacing w:before="20" w:after="20"/>
              <w:rPr>
                <w:rFonts w:ascii="Montserrat" w:hAnsi="Montserrat"/>
                <w:sz w:val="20"/>
                <w:szCs w:val="20"/>
              </w:rPr>
            </w:pPr>
            <w:r w:rsidRPr="00C02C56">
              <w:rPr>
                <w:rFonts w:ascii="Montserrat" w:hAnsi="Montserrat"/>
                <w:sz w:val="20"/>
                <w:szCs w:val="20"/>
              </w:rPr>
              <w:t>Subconjunto</w:t>
            </w:r>
          </w:p>
        </w:tc>
        <w:tc>
          <w:tcPr>
            <w:tcW w:w="6521" w:type="dxa"/>
          </w:tcPr>
          <w:p w14:paraId="512CD052" w14:textId="76636FC6" w:rsidR="00A34CA2" w:rsidRPr="00C02C56" w:rsidRDefault="00A34CA2" w:rsidP="00102533">
            <w:pPr>
              <w:spacing w:before="20" w:after="20"/>
              <w:rPr>
                <w:rFonts w:ascii="Montserrat" w:hAnsi="Montserrat" w:cs="Calibri"/>
                <w:bCs/>
                <w:sz w:val="20"/>
                <w:szCs w:val="20"/>
              </w:rPr>
            </w:pPr>
            <w:r w:rsidRPr="00C02C56">
              <w:rPr>
                <w:rFonts w:ascii="Montserrat" w:hAnsi="Montserrat" w:cs="Calibri"/>
                <w:bCs/>
                <w:sz w:val="20"/>
                <w:szCs w:val="20"/>
              </w:rPr>
              <w:t>Informe Uno FOTEASE_2017.pdf</w:t>
            </w:r>
          </w:p>
        </w:tc>
      </w:tr>
    </w:tbl>
    <w:tbl>
      <w:tblPr>
        <w:tblW w:w="0" w:type="auto"/>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2841"/>
        <w:gridCol w:w="2904"/>
        <w:gridCol w:w="2905"/>
      </w:tblGrid>
      <w:tr w:rsidR="00A34CA2" w:rsidRPr="00C02C56" w14:paraId="5982A3B6" w14:textId="77777777" w:rsidTr="00A835DB">
        <w:trPr>
          <w:trHeight w:val="340"/>
        </w:trPr>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30157AB7" w14:textId="77777777" w:rsidR="00A34CA2" w:rsidRPr="00C02C56" w:rsidRDefault="00A34CA2"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Campo</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43117C99" w14:textId="77777777" w:rsidR="00A34CA2" w:rsidRPr="00C02C56" w:rsidRDefault="00A34CA2"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Tipo de dato</w:t>
            </w:r>
          </w:p>
        </w:tc>
        <w:tc>
          <w:tcPr>
            <w:tcW w:w="29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0E5C351" w14:textId="77777777" w:rsidR="00A34CA2" w:rsidRPr="00C02C56" w:rsidRDefault="00A34CA2" w:rsidP="00102533">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Descripción</w:t>
            </w:r>
          </w:p>
        </w:tc>
      </w:tr>
      <w:tr w:rsidR="00A34CA2" w:rsidRPr="00C02C56" w14:paraId="1AE9CF1B" w14:textId="77777777" w:rsidTr="00A835DB">
        <w:trPr>
          <w:trHeight w:val="1221"/>
        </w:trPr>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03CF5A2F" w14:textId="405C78D9" w:rsidR="00A34CA2" w:rsidRPr="00C02C56" w:rsidRDefault="00A34CA2" w:rsidP="00102533">
            <w:pPr>
              <w:jc w:val="both"/>
              <w:rPr>
                <w:rFonts w:ascii="Montserrat" w:eastAsia="Times New Roman" w:hAnsi="Montserrat" w:cs="Arial"/>
                <w:color w:val="000000"/>
                <w:sz w:val="20"/>
                <w:szCs w:val="20"/>
                <w:lang w:eastAsia="es-MX"/>
              </w:rPr>
            </w:pPr>
            <w:r w:rsidRPr="00C02C56">
              <w:rPr>
                <w:rFonts w:ascii="Montserrat" w:hAnsi="Montserrat" w:cs="Calibri"/>
                <w:bCs/>
                <w:sz w:val="20"/>
                <w:szCs w:val="20"/>
              </w:rPr>
              <w:t>Informe Uno FOTEASE_2017</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44C3611D" w14:textId="77777777" w:rsidR="00A34CA2" w:rsidRPr="00C02C56" w:rsidRDefault="00A34CA2" w:rsidP="00102533">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Texto</w:t>
            </w:r>
          </w:p>
        </w:tc>
        <w:tc>
          <w:tcPr>
            <w:tcW w:w="29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6717D8A" w14:textId="1A63A9EE" w:rsidR="00A34CA2" w:rsidRPr="00C02C56" w:rsidRDefault="00C02C56" w:rsidP="00102533">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El campo contiene el acceso al Informe Uno del FOTEASE, memoria que describe las acciones efectuadas por el FOTEASE, así como sus participantes, sesiones realizadas, montos autorizados, proyectos desarrollados (descripción general de ellos), con corte al cuarto trimestre de 2016.</w:t>
            </w:r>
          </w:p>
        </w:tc>
      </w:tr>
    </w:tbl>
    <w:p w14:paraId="08837BCB" w14:textId="77777777" w:rsidR="00A34CA2" w:rsidRDefault="00A34CA2">
      <w:pPr>
        <w:rPr>
          <w:rFonts w:ascii="Montserrat" w:hAnsi="Montserrat"/>
          <w:sz w:val="20"/>
          <w:szCs w:val="20"/>
        </w:rPr>
      </w:pPr>
    </w:p>
    <w:p w14:paraId="6A149662" w14:textId="77777777" w:rsidR="008F5F20" w:rsidRPr="00C02C56" w:rsidRDefault="008F5F20" w:rsidP="008F5F20">
      <w:pPr>
        <w:rPr>
          <w:rFonts w:ascii="Montserrat" w:hAnsi="Montserrat"/>
          <w:sz w:val="20"/>
          <w:szCs w:val="20"/>
        </w:rPr>
      </w:pPr>
    </w:p>
    <w:tbl>
      <w:tblPr>
        <w:tblStyle w:val="Tablaconcuadrcula"/>
        <w:tblW w:w="0" w:type="auto"/>
        <w:tblInd w:w="137" w:type="dxa"/>
        <w:tblLook w:val="04A0" w:firstRow="1" w:lastRow="0" w:firstColumn="1" w:lastColumn="0" w:noHBand="0" w:noVBand="1"/>
      </w:tblPr>
      <w:tblGrid>
        <w:gridCol w:w="2126"/>
        <w:gridCol w:w="6521"/>
      </w:tblGrid>
      <w:tr w:rsidR="008F5F20" w:rsidRPr="00C02C56" w14:paraId="02867DCB" w14:textId="77777777" w:rsidTr="003033BF">
        <w:tc>
          <w:tcPr>
            <w:tcW w:w="2126" w:type="dxa"/>
            <w:shd w:val="clear" w:color="auto" w:fill="D9D9D9" w:themeFill="background1" w:themeFillShade="D9"/>
            <w:vAlign w:val="center"/>
          </w:tcPr>
          <w:p w14:paraId="32DA0F89" w14:textId="77777777" w:rsidR="008F5F20" w:rsidRPr="00C02C56" w:rsidRDefault="008F5F20" w:rsidP="003033BF">
            <w:pPr>
              <w:spacing w:before="20" w:after="20"/>
              <w:rPr>
                <w:rFonts w:ascii="Montserrat" w:hAnsi="Montserrat"/>
                <w:sz w:val="20"/>
                <w:szCs w:val="20"/>
              </w:rPr>
            </w:pPr>
            <w:r w:rsidRPr="00C02C56">
              <w:rPr>
                <w:rFonts w:ascii="Montserrat" w:hAnsi="Montserrat"/>
                <w:sz w:val="20"/>
                <w:szCs w:val="20"/>
              </w:rPr>
              <w:t xml:space="preserve">Nombre del recurso </w:t>
            </w:r>
          </w:p>
        </w:tc>
        <w:tc>
          <w:tcPr>
            <w:tcW w:w="6521" w:type="dxa"/>
            <w:vAlign w:val="center"/>
          </w:tcPr>
          <w:p w14:paraId="7292BDC1" w14:textId="113E4488" w:rsidR="008F5F20" w:rsidRPr="00C02C56" w:rsidRDefault="008F5F20" w:rsidP="003033BF">
            <w:pPr>
              <w:spacing w:before="20" w:after="20"/>
              <w:rPr>
                <w:rFonts w:ascii="Montserrat" w:hAnsi="Montserrat"/>
                <w:color w:val="4472C4" w:themeColor="accent1"/>
                <w:sz w:val="20"/>
                <w:szCs w:val="20"/>
              </w:rPr>
            </w:pPr>
            <w:r w:rsidRPr="008F5F20">
              <w:rPr>
                <w:rFonts w:ascii="Montserrat" w:hAnsi="Montserrat" w:cs="Calibri"/>
                <w:bCs/>
                <w:sz w:val="20"/>
                <w:szCs w:val="20"/>
              </w:rPr>
              <w:t>Informe Cero del Fondo para la Transición Energética y el Aprovechamiento Sustentable de la Energía</w:t>
            </w:r>
          </w:p>
        </w:tc>
      </w:tr>
      <w:tr w:rsidR="008F5F20" w:rsidRPr="00C02C56" w14:paraId="47E48F7B" w14:textId="77777777" w:rsidTr="003033BF">
        <w:tc>
          <w:tcPr>
            <w:tcW w:w="2126" w:type="dxa"/>
            <w:shd w:val="clear" w:color="auto" w:fill="D9D9D9" w:themeFill="background1" w:themeFillShade="D9"/>
            <w:vAlign w:val="center"/>
          </w:tcPr>
          <w:p w14:paraId="7C947EC7" w14:textId="77777777" w:rsidR="008F5F20" w:rsidRPr="00C02C56" w:rsidRDefault="008F5F20" w:rsidP="003033BF">
            <w:pPr>
              <w:spacing w:before="20" w:after="20"/>
              <w:rPr>
                <w:rFonts w:ascii="Montserrat" w:hAnsi="Montserrat"/>
                <w:sz w:val="20"/>
                <w:szCs w:val="20"/>
              </w:rPr>
            </w:pPr>
            <w:r w:rsidRPr="00C02C56">
              <w:rPr>
                <w:rFonts w:ascii="Montserrat" w:hAnsi="Montserrat"/>
                <w:sz w:val="20"/>
                <w:szCs w:val="20"/>
              </w:rPr>
              <w:t>Subconjunto</w:t>
            </w:r>
          </w:p>
        </w:tc>
        <w:tc>
          <w:tcPr>
            <w:tcW w:w="6521" w:type="dxa"/>
          </w:tcPr>
          <w:p w14:paraId="67D094AD" w14:textId="3100EA65" w:rsidR="008F5F20" w:rsidRPr="00C02C56" w:rsidRDefault="008F5F20" w:rsidP="004958BD">
            <w:pPr>
              <w:spacing w:before="20" w:after="20"/>
              <w:jc w:val="both"/>
              <w:rPr>
                <w:rFonts w:ascii="Montserrat" w:hAnsi="Montserrat" w:cs="Calibri"/>
                <w:bCs/>
                <w:sz w:val="20"/>
                <w:szCs w:val="20"/>
              </w:rPr>
            </w:pPr>
            <w:r w:rsidRPr="008F5F20">
              <w:rPr>
                <w:rFonts w:ascii="Montserrat" w:hAnsi="Montserrat" w:cs="Calibri"/>
                <w:bCs/>
                <w:sz w:val="20"/>
                <w:szCs w:val="20"/>
              </w:rPr>
              <w:t>Memoria que describe las acciones efectuadas por el FOTEASE, así como sus participantes, sesiones realizadas, montos autorizados, proyectos desarrollados (descripción general de ellos)</w:t>
            </w:r>
            <w:r w:rsidRPr="00C02C56">
              <w:rPr>
                <w:rFonts w:ascii="Montserrat" w:hAnsi="Montserrat" w:cs="Calibri"/>
                <w:bCs/>
                <w:sz w:val="20"/>
                <w:szCs w:val="20"/>
              </w:rPr>
              <w:t>.</w:t>
            </w:r>
            <w:r>
              <w:rPr>
                <w:rFonts w:ascii="Montserrat" w:hAnsi="Montserrat" w:cs="Calibri"/>
                <w:bCs/>
                <w:sz w:val="20"/>
                <w:szCs w:val="20"/>
              </w:rPr>
              <w:t>DOCX</w:t>
            </w:r>
          </w:p>
        </w:tc>
      </w:tr>
    </w:tbl>
    <w:tbl>
      <w:tblPr>
        <w:tblW w:w="0" w:type="auto"/>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2841"/>
        <w:gridCol w:w="2904"/>
        <w:gridCol w:w="2905"/>
      </w:tblGrid>
      <w:tr w:rsidR="008F5F20" w:rsidRPr="00C02C56" w14:paraId="1BEC3001" w14:textId="77777777" w:rsidTr="00A835DB">
        <w:trPr>
          <w:trHeight w:val="340"/>
        </w:trPr>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26614B56" w14:textId="77777777" w:rsidR="008F5F20" w:rsidRPr="00C02C56" w:rsidRDefault="008F5F20" w:rsidP="003033BF">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Campo</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D93DA0F" w14:textId="77777777" w:rsidR="008F5F20" w:rsidRPr="00C02C56" w:rsidRDefault="008F5F20" w:rsidP="003033BF">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Tipo de dato</w:t>
            </w:r>
          </w:p>
        </w:tc>
        <w:tc>
          <w:tcPr>
            <w:tcW w:w="29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2C217E04" w14:textId="77777777" w:rsidR="008F5F20" w:rsidRPr="00C02C56" w:rsidRDefault="008F5F20" w:rsidP="003033BF">
            <w:pPr>
              <w:spacing w:before="120" w:after="120"/>
              <w:jc w:val="center"/>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Descripción</w:t>
            </w:r>
          </w:p>
        </w:tc>
      </w:tr>
      <w:tr w:rsidR="008F5F20" w:rsidRPr="00C02C56" w14:paraId="1833F02D" w14:textId="77777777" w:rsidTr="00A835DB">
        <w:trPr>
          <w:trHeight w:val="1221"/>
        </w:trPr>
        <w:tc>
          <w:tcPr>
            <w:tcW w:w="28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4EFA53F4" w14:textId="429B0405" w:rsidR="008F5F20" w:rsidRPr="00C02C56" w:rsidRDefault="004958BD" w:rsidP="003033BF">
            <w:pPr>
              <w:jc w:val="both"/>
              <w:rPr>
                <w:rFonts w:ascii="Montserrat" w:eastAsia="Times New Roman" w:hAnsi="Montserrat" w:cs="Arial"/>
                <w:color w:val="000000"/>
                <w:sz w:val="20"/>
                <w:szCs w:val="20"/>
                <w:lang w:eastAsia="es-MX"/>
              </w:rPr>
            </w:pPr>
            <w:r w:rsidRPr="004958BD">
              <w:rPr>
                <w:rFonts w:ascii="Montserrat" w:hAnsi="Montserrat" w:cs="Calibri"/>
                <w:bCs/>
                <w:sz w:val="20"/>
                <w:szCs w:val="20"/>
              </w:rPr>
              <w:t>Memoria que describe las acciones efectuadas por el FOTEASE, así como sus participantes, sesiones realizadas, montos autorizados, proyectos desarrollados (descripción general de ellos).</w:t>
            </w:r>
          </w:p>
        </w:tc>
        <w:tc>
          <w:tcPr>
            <w:tcW w:w="29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4739D51" w14:textId="77777777" w:rsidR="008F5F20" w:rsidRPr="00C02C56" w:rsidRDefault="008F5F20" w:rsidP="003033BF">
            <w:pPr>
              <w:jc w:val="both"/>
              <w:rPr>
                <w:rFonts w:ascii="Montserrat" w:eastAsia="Times New Roman" w:hAnsi="Montserrat" w:cs="Arial"/>
                <w:color w:val="000000"/>
                <w:sz w:val="20"/>
                <w:szCs w:val="20"/>
                <w:lang w:eastAsia="es-MX"/>
              </w:rPr>
            </w:pPr>
            <w:r w:rsidRPr="00C02C56">
              <w:rPr>
                <w:rFonts w:ascii="Montserrat" w:eastAsia="Times New Roman" w:hAnsi="Montserrat" w:cs="Arial"/>
                <w:color w:val="000000"/>
                <w:sz w:val="20"/>
                <w:szCs w:val="20"/>
                <w:lang w:eastAsia="es-MX"/>
              </w:rPr>
              <w:t>Texto</w:t>
            </w:r>
          </w:p>
        </w:tc>
        <w:tc>
          <w:tcPr>
            <w:tcW w:w="29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26718ED" w14:textId="063B6AB0" w:rsidR="008F5F20" w:rsidRPr="00C02C56" w:rsidRDefault="008F5F20" w:rsidP="003033BF">
            <w:pPr>
              <w:jc w:val="both"/>
              <w:rPr>
                <w:rFonts w:ascii="Montserrat" w:eastAsia="Times New Roman" w:hAnsi="Montserrat" w:cs="Arial"/>
                <w:color w:val="000000"/>
                <w:sz w:val="20"/>
                <w:szCs w:val="20"/>
                <w:lang w:eastAsia="es-MX"/>
              </w:rPr>
            </w:pPr>
            <w:r w:rsidRPr="008F5F20">
              <w:rPr>
                <w:rFonts w:ascii="Montserrat" w:eastAsia="Times New Roman" w:hAnsi="Montserrat" w:cs="Arial"/>
                <w:color w:val="000000"/>
                <w:sz w:val="20"/>
                <w:szCs w:val="20"/>
                <w:lang w:eastAsia="es-MX"/>
              </w:rPr>
              <w:t>El campo contiene el acceso al Informe Cero del FOTEASE, memoria que describe las acciones efectuadas por el FOTEASE, así como sus participantes, sesiones realizadas, montos autorizados, proyectos desarrollados (descripción general de ellos), durante 20</w:t>
            </w:r>
            <w:r>
              <w:rPr>
                <w:rFonts w:ascii="Montserrat" w:eastAsia="Times New Roman" w:hAnsi="Montserrat" w:cs="Arial"/>
                <w:color w:val="000000"/>
                <w:sz w:val="20"/>
                <w:szCs w:val="20"/>
                <w:lang w:eastAsia="es-MX"/>
              </w:rPr>
              <w:t>09 al 2014.</w:t>
            </w:r>
          </w:p>
        </w:tc>
      </w:tr>
    </w:tbl>
    <w:p w14:paraId="65E3AA99" w14:textId="77777777" w:rsidR="008F5F20" w:rsidRPr="00C02C56" w:rsidRDefault="008F5F20">
      <w:pPr>
        <w:rPr>
          <w:rFonts w:ascii="Montserrat" w:hAnsi="Montserrat"/>
          <w:sz w:val="20"/>
          <w:szCs w:val="20"/>
        </w:rPr>
      </w:pPr>
      <w:bookmarkStart w:id="0" w:name="_GoBack"/>
      <w:bookmarkEnd w:id="0"/>
    </w:p>
    <w:sectPr w:rsidR="008F5F20" w:rsidRPr="00C02C56">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45AF5" w14:textId="77777777" w:rsidR="00B35FB9" w:rsidRDefault="00B35FB9" w:rsidP="00C02C56">
      <w:pPr>
        <w:spacing w:after="0" w:line="240" w:lineRule="auto"/>
      </w:pPr>
      <w:r>
        <w:separator/>
      </w:r>
    </w:p>
  </w:endnote>
  <w:endnote w:type="continuationSeparator" w:id="0">
    <w:p w14:paraId="4B3A4816" w14:textId="77777777" w:rsidR="00B35FB9" w:rsidRDefault="00B35FB9" w:rsidP="00C0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modern"/>
    <w:notTrueType/>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252949"/>
      <w:docPartObj>
        <w:docPartGallery w:val="Page Numbers (Bottom of Page)"/>
        <w:docPartUnique/>
      </w:docPartObj>
    </w:sdtPr>
    <w:sdtEndPr/>
    <w:sdtContent>
      <w:sdt>
        <w:sdtPr>
          <w:id w:val="-1769616900"/>
          <w:docPartObj>
            <w:docPartGallery w:val="Page Numbers (Top of Page)"/>
            <w:docPartUnique/>
          </w:docPartObj>
        </w:sdtPr>
        <w:sdtEndPr/>
        <w:sdtContent>
          <w:p w14:paraId="7B176B7D" w14:textId="07A761E1" w:rsidR="00C02C56" w:rsidRDefault="00C02C56" w:rsidP="00C02C56">
            <w:pPr>
              <w:pStyle w:val="Piedepgina"/>
              <w:jc w:val="right"/>
            </w:pPr>
            <w:r w:rsidRPr="00C02C56">
              <w:rPr>
                <w:rFonts w:ascii="Montserrat" w:hAnsi="Montserrat"/>
                <w:b/>
                <w:bCs/>
                <w:sz w:val="20"/>
                <w:szCs w:val="20"/>
              </w:rPr>
              <w:fldChar w:fldCharType="begin"/>
            </w:r>
            <w:r w:rsidRPr="00C02C56">
              <w:rPr>
                <w:rFonts w:ascii="Montserrat" w:hAnsi="Montserrat"/>
                <w:b/>
                <w:bCs/>
                <w:sz w:val="18"/>
                <w:szCs w:val="18"/>
              </w:rPr>
              <w:instrText>PAGE</w:instrText>
            </w:r>
            <w:r w:rsidRPr="00C02C56">
              <w:rPr>
                <w:rFonts w:ascii="Montserrat" w:hAnsi="Montserrat"/>
                <w:b/>
                <w:bCs/>
                <w:sz w:val="20"/>
                <w:szCs w:val="20"/>
              </w:rPr>
              <w:fldChar w:fldCharType="separate"/>
            </w:r>
            <w:r w:rsidR="00F234C5">
              <w:rPr>
                <w:rFonts w:ascii="Montserrat" w:hAnsi="Montserrat"/>
                <w:b/>
                <w:bCs/>
                <w:noProof/>
                <w:sz w:val="18"/>
                <w:szCs w:val="18"/>
              </w:rPr>
              <w:t>2</w:t>
            </w:r>
            <w:r w:rsidRPr="00C02C56">
              <w:rPr>
                <w:rFonts w:ascii="Montserrat" w:hAnsi="Montserrat"/>
                <w:b/>
                <w:bCs/>
                <w:sz w:val="20"/>
                <w:szCs w:val="20"/>
              </w:rPr>
              <w:fldChar w:fldCharType="end"/>
            </w:r>
            <w:r w:rsidRPr="00C02C56">
              <w:rPr>
                <w:rFonts w:ascii="Montserrat" w:hAnsi="Montserrat"/>
                <w:sz w:val="18"/>
                <w:szCs w:val="18"/>
                <w:lang w:val="es-ES"/>
              </w:rPr>
              <w:t xml:space="preserve"> de </w:t>
            </w:r>
            <w:r w:rsidRPr="00C02C56">
              <w:rPr>
                <w:rFonts w:ascii="Montserrat" w:hAnsi="Montserrat"/>
                <w:b/>
                <w:bCs/>
                <w:sz w:val="20"/>
                <w:szCs w:val="20"/>
              </w:rPr>
              <w:fldChar w:fldCharType="begin"/>
            </w:r>
            <w:r w:rsidRPr="00C02C56">
              <w:rPr>
                <w:rFonts w:ascii="Montserrat" w:hAnsi="Montserrat"/>
                <w:b/>
                <w:bCs/>
                <w:sz w:val="18"/>
                <w:szCs w:val="18"/>
              </w:rPr>
              <w:instrText>NUMPAGES</w:instrText>
            </w:r>
            <w:r w:rsidRPr="00C02C56">
              <w:rPr>
                <w:rFonts w:ascii="Montserrat" w:hAnsi="Montserrat"/>
                <w:b/>
                <w:bCs/>
                <w:sz w:val="20"/>
                <w:szCs w:val="20"/>
              </w:rPr>
              <w:fldChar w:fldCharType="separate"/>
            </w:r>
            <w:r w:rsidR="00F234C5">
              <w:rPr>
                <w:rFonts w:ascii="Montserrat" w:hAnsi="Montserrat"/>
                <w:b/>
                <w:bCs/>
                <w:noProof/>
                <w:sz w:val="18"/>
                <w:szCs w:val="18"/>
              </w:rPr>
              <w:t>4</w:t>
            </w:r>
            <w:r w:rsidRPr="00C02C56">
              <w:rPr>
                <w:rFonts w:ascii="Montserrat" w:hAnsi="Montserra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2E383" w14:textId="77777777" w:rsidR="00B35FB9" w:rsidRDefault="00B35FB9" w:rsidP="00C02C56">
      <w:pPr>
        <w:spacing w:after="0" w:line="240" w:lineRule="auto"/>
      </w:pPr>
      <w:r>
        <w:separator/>
      </w:r>
    </w:p>
  </w:footnote>
  <w:footnote w:type="continuationSeparator" w:id="0">
    <w:p w14:paraId="3C9ACBB2" w14:textId="77777777" w:rsidR="00B35FB9" w:rsidRDefault="00B35FB9" w:rsidP="00C02C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51"/>
    <w:rsid w:val="000E5083"/>
    <w:rsid w:val="00267DAF"/>
    <w:rsid w:val="00350306"/>
    <w:rsid w:val="004958BD"/>
    <w:rsid w:val="006D790B"/>
    <w:rsid w:val="007C6FB4"/>
    <w:rsid w:val="008F5F20"/>
    <w:rsid w:val="00A34CA2"/>
    <w:rsid w:val="00A835DB"/>
    <w:rsid w:val="00AC432B"/>
    <w:rsid w:val="00B15B76"/>
    <w:rsid w:val="00B35FB9"/>
    <w:rsid w:val="00B76329"/>
    <w:rsid w:val="00C02C56"/>
    <w:rsid w:val="00C07351"/>
    <w:rsid w:val="00DD0C93"/>
    <w:rsid w:val="00F234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36BB"/>
  <w15:chartTrackingRefBased/>
  <w15:docId w15:val="{BCD18376-CBF6-4CDE-94F8-848031F0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0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Fuentedeprrafopredeter"/>
    <w:rsid w:val="00C07351"/>
    <w:rPr>
      <w:rFonts w:ascii="Segoe UI" w:hAnsi="Segoe UI" w:cs="Segoe UI" w:hint="default"/>
      <w:b/>
      <w:bCs/>
      <w:sz w:val="18"/>
      <w:szCs w:val="18"/>
    </w:rPr>
  </w:style>
  <w:style w:type="paragraph" w:styleId="Encabezado">
    <w:name w:val="header"/>
    <w:basedOn w:val="Normal"/>
    <w:link w:val="EncabezadoCar"/>
    <w:uiPriority w:val="99"/>
    <w:unhideWhenUsed/>
    <w:rsid w:val="00C02C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2C56"/>
  </w:style>
  <w:style w:type="paragraph" w:styleId="Piedepgina">
    <w:name w:val="footer"/>
    <w:basedOn w:val="Normal"/>
    <w:link w:val="PiedepginaCar"/>
    <w:uiPriority w:val="99"/>
    <w:unhideWhenUsed/>
    <w:rsid w:val="00C02C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2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5182">
      <w:bodyDiv w:val="1"/>
      <w:marLeft w:val="0"/>
      <w:marRight w:val="0"/>
      <w:marTop w:val="0"/>
      <w:marBottom w:val="0"/>
      <w:divBdr>
        <w:top w:val="none" w:sz="0" w:space="0" w:color="auto"/>
        <w:left w:val="none" w:sz="0" w:space="0" w:color="auto"/>
        <w:bottom w:val="none" w:sz="0" w:space="0" w:color="auto"/>
        <w:right w:val="none" w:sz="0" w:space="0" w:color="auto"/>
      </w:divBdr>
      <w:divsChild>
        <w:div w:id="1265727189">
          <w:marLeft w:val="0"/>
          <w:marRight w:val="0"/>
          <w:marTop w:val="0"/>
          <w:marBottom w:val="101"/>
          <w:divBdr>
            <w:top w:val="none" w:sz="0" w:space="0" w:color="auto"/>
            <w:left w:val="none" w:sz="0" w:space="0" w:color="auto"/>
            <w:bottom w:val="none" w:sz="0" w:space="0" w:color="auto"/>
            <w:right w:val="none" w:sz="0" w:space="0" w:color="auto"/>
          </w:divBdr>
        </w:div>
        <w:div w:id="2042122259">
          <w:marLeft w:val="0"/>
          <w:marRight w:val="0"/>
          <w:marTop w:val="0"/>
          <w:marBottom w:val="101"/>
          <w:divBdr>
            <w:top w:val="none" w:sz="0" w:space="0" w:color="auto"/>
            <w:left w:val="none" w:sz="0" w:space="0" w:color="auto"/>
            <w:bottom w:val="none" w:sz="0" w:space="0" w:color="auto"/>
            <w:right w:val="none" w:sz="0" w:space="0" w:color="auto"/>
          </w:divBdr>
        </w:div>
        <w:div w:id="246964560">
          <w:marLeft w:val="0"/>
          <w:marRight w:val="0"/>
          <w:marTop w:val="0"/>
          <w:marBottom w:val="101"/>
          <w:divBdr>
            <w:top w:val="none" w:sz="0" w:space="0" w:color="auto"/>
            <w:left w:val="none" w:sz="0" w:space="0" w:color="auto"/>
            <w:bottom w:val="none" w:sz="0" w:space="0" w:color="auto"/>
            <w:right w:val="none" w:sz="0" w:space="0" w:color="auto"/>
          </w:divBdr>
        </w:div>
        <w:div w:id="1715077216">
          <w:marLeft w:val="0"/>
          <w:marRight w:val="0"/>
          <w:marTop w:val="0"/>
          <w:marBottom w:val="101"/>
          <w:divBdr>
            <w:top w:val="none" w:sz="0" w:space="0" w:color="auto"/>
            <w:left w:val="none" w:sz="0" w:space="0" w:color="auto"/>
            <w:bottom w:val="none" w:sz="0" w:space="0" w:color="auto"/>
            <w:right w:val="none" w:sz="0" w:space="0" w:color="auto"/>
          </w:divBdr>
        </w:div>
        <w:div w:id="1505391576">
          <w:marLeft w:val="0"/>
          <w:marRight w:val="0"/>
          <w:marTop w:val="0"/>
          <w:marBottom w:val="101"/>
          <w:divBdr>
            <w:top w:val="none" w:sz="0" w:space="0" w:color="auto"/>
            <w:left w:val="none" w:sz="0" w:space="0" w:color="auto"/>
            <w:bottom w:val="none" w:sz="0" w:space="0" w:color="auto"/>
            <w:right w:val="none" w:sz="0" w:space="0" w:color="auto"/>
          </w:divBdr>
        </w:div>
        <w:div w:id="1263761009">
          <w:marLeft w:val="0"/>
          <w:marRight w:val="0"/>
          <w:marTop w:val="0"/>
          <w:marBottom w:val="101"/>
          <w:divBdr>
            <w:top w:val="none" w:sz="0" w:space="0" w:color="auto"/>
            <w:left w:val="none" w:sz="0" w:space="0" w:color="auto"/>
            <w:bottom w:val="none" w:sz="0" w:space="0" w:color="auto"/>
            <w:right w:val="none" w:sz="0" w:space="0" w:color="auto"/>
          </w:divBdr>
        </w:div>
        <w:div w:id="94441936">
          <w:marLeft w:val="0"/>
          <w:marRight w:val="0"/>
          <w:marTop w:val="0"/>
          <w:marBottom w:val="101"/>
          <w:divBdr>
            <w:top w:val="none" w:sz="0" w:space="0" w:color="auto"/>
            <w:left w:val="none" w:sz="0" w:space="0" w:color="auto"/>
            <w:bottom w:val="none" w:sz="0" w:space="0" w:color="auto"/>
            <w:right w:val="none" w:sz="0" w:space="0" w:color="auto"/>
          </w:divBdr>
        </w:div>
        <w:div w:id="1908758500">
          <w:marLeft w:val="0"/>
          <w:marRight w:val="0"/>
          <w:marTop w:val="0"/>
          <w:marBottom w:val="101"/>
          <w:divBdr>
            <w:top w:val="none" w:sz="0" w:space="0" w:color="auto"/>
            <w:left w:val="none" w:sz="0" w:space="0" w:color="auto"/>
            <w:bottom w:val="none" w:sz="0" w:space="0" w:color="auto"/>
            <w:right w:val="none" w:sz="0" w:space="0" w:color="auto"/>
          </w:divBdr>
        </w:div>
        <w:div w:id="1950772522">
          <w:marLeft w:val="0"/>
          <w:marRight w:val="0"/>
          <w:marTop w:val="0"/>
          <w:marBottom w:val="101"/>
          <w:divBdr>
            <w:top w:val="none" w:sz="0" w:space="0" w:color="auto"/>
            <w:left w:val="none" w:sz="0" w:space="0" w:color="auto"/>
            <w:bottom w:val="none" w:sz="0" w:space="0" w:color="auto"/>
            <w:right w:val="none" w:sz="0" w:space="0" w:color="auto"/>
          </w:divBdr>
        </w:div>
        <w:div w:id="378212006">
          <w:marLeft w:val="0"/>
          <w:marRight w:val="0"/>
          <w:marTop w:val="0"/>
          <w:marBottom w:val="101"/>
          <w:divBdr>
            <w:top w:val="none" w:sz="0" w:space="0" w:color="auto"/>
            <w:left w:val="none" w:sz="0" w:space="0" w:color="auto"/>
            <w:bottom w:val="none" w:sz="0" w:space="0" w:color="auto"/>
            <w:right w:val="none" w:sz="0" w:space="0" w:color="auto"/>
          </w:divBdr>
        </w:div>
        <w:div w:id="2054887292">
          <w:marLeft w:val="0"/>
          <w:marRight w:val="0"/>
          <w:marTop w:val="0"/>
          <w:marBottom w:val="101"/>
          <w:divBdr>
            <w:top w:val="none" w:sz="0" w:space="0" w:color="auto"/>
            <w:left w:val="none" w:sz="0" w:space="0" w:color="auto"/>
            <w:bottom w:val="none" w:sz="0" w:space="0" w:color="auto"/>
            <w:right w:val="none" w:sz="0" w:space="0" w:color="auto"/>
          </w:divBdr>
        </w:div>
        <w:div w:id="172187008">
          <w:marLeft w:val="0"/>
          <w:marRight w:val="0"/>
          <w:marTop w:val="0"/>
          <w:marBottom w:val="101"/>
          <w:divBdr>
            <w:top w:val="none" w:sz="0" w:space="0" w:color="auto"/>
            <w:left w:val="none" w:sz="0" w:space="0" w:color="auto"/>
            <w:bottom w:val="none" w:sz="0" w:space="0" w:color="auto"/>
            <w:right w:val="none" w:sz="0" w:space="0" w:color="auto"/>
          </w:divBdr>
        </w:div>
        <w:div w:id="459960630">
          <w:marLeft w:val="0"/>
          <w:marRight w:val="0"/>
          <w:marTop w:val="0"/>
          <w:marBottom w:val="101"/>
          <w:divBdr>
            <w:top w:val="none" w:sz="0" w:space="0" w:color="auto"/>
            <w:left w:val="none" w:sz="0" w:space="0" w:color="auto"/>
            <w:bottom w:val="none" w:sz="0" w:space="0" w:color="auto"/>
            <w:right w:val="none" w:sz="0" w:space="0" w:color="auto"/>
          </w:divBdr>
        </w:div>
        <w:div w:id="1506047876">
          <w:marLeft w:val="0"/>
          <w:marRight w:val="0"/>
          <w:marTop w:val="0"/>
          <w:marBottom w:val="101"/>
          <w:divBdr>
            <w:top w:val="none" w:sz="0" w:space="0" w:color="auto"/>
            <w:left w:val="none" w:sz="0" w:space="0" w:color="auto"/>
            <w:bottom w:val="none" w:sz="0" w:space="0" w:color="auto"/>
            <w:right w:val="none" w:sz="0" w:space="0" w:color="auto"/>
          </w:divBdr>
        </w:div>
        <w:div w:id="617297551">
          <w:marLeft w:val="0"/>
          <w:marRight w:val="0"/>
          <w:marTop w:val="0"/>
          <w:marBottom w:val="101"/>
          <w:divBdr>
            <w:top w:val="none" w:sz="0" w:space="0" w:color="auto"/>
            <w:left w:val="none" w:sz="0" w:space="0" w:color="auto"/>
            <w:bottom w:val="none" w:sz="0" w:space="0" w:color="auto"/>
            <w:right w:val="none" w:sz="0" w:space="0" w:color="auto"/>
          </w:divBdr>
        </w:div>
        <w:div w:id="306133089">
          <w:marLeft w:val="0"/>
          <w:marRight w:val="0"/>
          <w:marTop w:val="0"/>
          <w:marBottom w:val="101"/>
          <w:divBdr>
            <w:top w:val="none" w:sz="0" w:space="0" w:color="auto"/>
            <w:left w:val="none" w:sz="0" w:space="0" w:color="auto"/>
            <w:bottom w:val="none" w:sz="0" w:space="0" w:color="auto"/>
            <w:right w:val="none" w:sz="0" w:space="0" w:color="auto"/>
          </w:divBdr>
        </w:div>
        <w:div w:id="2021736156">
          <w:marLeft w:val="0"/>
          <w:marRight w:val="0"/>
          <w:marTop w:val="0"/>
          <w:marBottom w:val="101"/>
          <w:divBdr>
            <w:top w:val="none" w:sz="0" w:space="0" w:color="auto"/>
            <w:left w:val="none" w:sz="0" w:space="0" w:color="auto"/>
            <w:bottom w:val="none" w:sz="0" w:space="0" w:color="auto"/>
            <w:right w:val="none" w:sz="0" w:space="0" w:color="auto"/>
          </w:divBdr>
        </w:div>
        <w:div w:id="422410275">
          <w:marLeft w:val="0"/>
          <w:marRight w:val="0"/>
          <w:marTop w:val="0"/>
          <w:marBottom w:val="101"/>
          <w:divBdr>
            <w:top w:val="none" w:sz="0" w:space="0" w:color="auto"/>
            <w:left w:val="none" w:sz="0" w:space="0" w:color="auto"/>
            <w:bottom w:val="none" w:sz="0" w:space="0" w:color="auto"/>
            <w:right w:val="none" w:sz="0" w:space="0" w:color="auto"/>
          </w:divBdr>
        </w:div>
        <w:div w:id="33388810">
          <w:marLeft w:val="0"/>
          <w:marRight w:val="0"/>
          <w:marTop w:val="0"/>
          <w:marBottom w:val="101"/>
          <w:divBdr>
            <w:top w:val="none" w:sz="0" w:space="0" w:color="auto"/>
            <w:left w:val="none" w:sz="0" w:space="0" w:color="auto"/>
            <w:bottom w:val="none" w:sz="0" w:space="0" w:color="auto"/>
            <w:right w:val="none" w:sz="0" w:space="0" w:color="auto"/>
          </w:divBdr>
        </w:div>
        <w:div w:id="434516009">
          <w:marLeft w:val="0"/>
          <w:marRight w:val="0"/>
          <w:marTop w:val="0"/>
          <w:marBottom w:val="101"/>
          <w:divBdr>
            <w:top w:val="none" w:sz="0" w:space="0" w:color="auto"/>
            <w:left w:val="none" w:sz="0" w:space="0" w:color="auto"/>
            <w:bottom w:val="none" w:sz="0" w:space="0" w:color="auto"/>
            <w:right w:val="none" w:sz="0" w:space="0" w:color="auto"/>
          </w:divBdr>
        </w:div>
        <w:div w:id="621228662">
          <w:marLeft w:val="0"/>
          <w:marRight w:val="0"/>
          <w:marTop w:val="0"/>
          <w:marBottom w:val="101"/>
          <w:divBdr>
            <w:top w:val="none" w:sz="0" w:space="0" w:color="auto"/>
            <w:left w:val="none" w:sz="0" w:space="0" w:color="auto"/>
            <w:bottom w:val="none" w:sz="0" w:space="0" w:color="auto"/>
            <w:right w:val="none" w:sz="0" w:space="0" w:color="auto"/>
          </w:divBdr>
        </w:div>
        <w:div w:id="1771588554">
          <w:marLeft w:val="0"/>
          <w:marRight w:val="0"/>
          <w:marTop w:val="0"/>
          <w:marBottom w:val="101"/>
          <w:divBdr>
            <w:top w:val="none" w:sz="0" w:space="0" w:color="auto"/>
            <w:left w:val="none" w:sz="0" w:space="0" w:color="auto"/>
            <w:bottom w:val="none" w:sz="0" w:space="0" w:color="auto"/>
            <w:right w:val="none" w:sz="0" w:space="0" w:color="auto"/>
          </w:divBdr>
        </w:div>
        <w:div w:id="662971313">
          <w:marLeft w:val="0"/>
          <w:marRight w:val="0"/>
          <w:marTop w:val="0"/>
          <w:marBottom w:val="101"/>
          <w:divBdr>
            <w:top w:val="none" w:sz="0" w:space="0" w:color="auto"/>
            <w:left w:val="none" w:sz="0" w:space="0" w:color="auto"/>
            <w:bottom w:val="none" w:sz="0" w:space="0" w:color="auto"/>
            <w:right w:val="none" w:sz="0" w:space="0" w:color="auto"/>
          </w:divBdr>
        </w:div>
        <w:div w:id="1596670642">
          <w:marLeft w:val="0"/>
          <w:marRight w:val="0"/>
          <w:marTop w:val="0"/>
          <w:marBottom w:val="101"/>
          <w:divBdr>
            <w:top w:val="none" w:sz="0" w:space="0" w:color="auto"/>
            <w:left w:val="none" w:sz="0" w:space="0" w:color="auto"/>
            <w:bottom w:val="none" w:sz="0" w:space="0" w:color="auto"/>
            <w:right w:val="none" w:sz="0" w:space="0" w:color="auto"/>
          </w:divBdr>
        </w:div>
        <w:div w:id="993342236">
          <w:marLeft w:val="0"/>
          <w:marRight w:val="0"/>
          <w:marTop w:val="0"/>
          <w:marBottom w:val="101"/>
          <w:divBdr>
            <w:top w:val="none" w:sz="0" w:space="0" w:color="auto"/>
            <w:left w:val="none" w:sz="0" w:space="0" w:color="auto"/>
            <w:bottom w:val="none" w:sz="0" w:space="0" w:color="auto"/>
            <w:right w:val="none" w:sz="0" w:space="0" w:color="auto"/>
          </w:divBdr>
        </w:div>
        <w:div w:id="1242713185">
          <w:marLeft w:val="0"/>
          <w:marRight w:val="0"/>
          <w:marTop w:val="0"/>
          <w:marBottom w:val="101"/>
          <w:divBdr>
            <w:top w:val="none" w:sz="0" w:space="0" w:color="auto"/>
            <w:left w:val="none" w:sz="0" w:space="0" w:color="auto"/>
            <w:bottom w:val="none" w:sz="0" w:space="0" w:color="auto"/>
            <w:right w:val="none" w:sz="0" w:space="0" w:color="auto"/>
          </w:divBdr>
        </w:div>
        <w:div w:id="1113594812">
          <w:marLeft w:val="0"/>
          <w:marRight w:val="0"/>
          <w:marTop w:val="0"/>
          <w:marBottom w:val="101"/>
          <w:divBdr>
            <w:top w:val="none" w:sz="0" w:space="0" w:color="auto"/>
            <w:left w:val="none" w:sz="0" w:space="0" w:color="auto"/>
            <w:bottom w:val="none" w:sz="0" w:space="0" w:color="auto"/>
            <w:right w:val="none" w:sz="0" w:space="0" w:color="auto"/>
          </w:divBdr>
        </w:div>
        <w:div w:id="339738677">
          <w:marLeft w:val="0"/>
          <w:marRight w:val="0"/>
          <w:marTop w:val="0"/>
          <w:marBottom w:val="101"/>
          <w:divBdr>
            <w:top w:val="none" w:sz="0" w:space="0" w:color="auto"/>
            <w:left w:val="none" w:sz="0" w:space="0" w:color="auto"/>
            <w:bottom w:val="none" w:sz="0" w:space="0" w:color="auto"/>
            <w:right w:val="none" w:sz="0" w:space="0" w:color="auto"/>
          </w:divBdr>
        </w:div>
        <w:div w:id="1453942276">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Yohana Mendez Melgarejo</dc:creator>
  <cp:keywords/>
  <dc:description/>
  <cp:lastModifiedBy>Patricia Zaldivar Torres</cp:lastModifiedBy>
  <cp:revision>2</cp:revision>
  <cp:lastPrinted>2023-06-30T23:18:00Z</cp:lastPrinted>
  <dcterms:created xsi:type="dcterms:W3CDTF">2023-07-18T17:59:00Z</dcterms:created>
  <dcterms:modified xsi:type="dcterms:W3CDTF">2023-07-18T17:59:00Z</dcterms:modified>
</cp:coreProperties>
</file>